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F2" w:rsidRPr="00E45AED" w:rsidRDefault="00D9003E" w:rsidP="00D9003E">
      <w:pPr>
        <w:rPr>
          <w:rFonts w:ascii="Times New Roman" w:hAnsi="Times New Roman" w:cs="Times New Roman"/>
          <w:sz w:val="24"/>
        </w:rPr>
      </w:pPr>
      <w:r w:rsidRPr="00E45AED">
        <w:rPr>
          <w:rFonts w:ascii="Times New Roman" w:hAnsi="Times New Roman" w:cs="Times New Roman"/>
          <w:sz w:val="24"/>
        </w:rPr>
        <w:t>Приложение на 10 листах</w:t>
      </w:r>
    </w:p>
    <w:p w:rsidR="00E45AED" w:rsidRDefault="00E45AED" w:rsidP="00D9003E">
      <w:pPr>
        <w:rPr>
          <w:rFonts w:ascii="Times New Roman" w:hAnsi="Times New Roman" w:cs="Times New Roman"/>
          <w:sz w:val="24"/>
        </w:rPr>
      </w:pPr>
      <w:r w:rsidRPr="00E45AED">
        <w:rPr>
          <w:rFonts w:ascii="Times New Roman" w:hAnsi="Times New Roman" w:cs="Times New Roman"/>
          <w:sz w:val="24"/>
        </w:rPr>
        <w:t xml:space="preserve">К Локальному акту «Положение о формах, </w:t>
      </w:r>
    </w:p>
    <w:p w:rsidR="00E45AED" w:rsidRDefault="00E45AED" w:rsidP="00D9003E">
      <w:pPr>
        <w:rPr>
          <w:rFonts w:ascii="Times New Roman" w:hAnsi="Times New Roman" w:cs="Times New Roman"/>
          <w:sz w:val="24"/>
        </w:rPr>
      </w:pPr>
      <w:r w:rsidRPr="00E45AED">
        <w:rPr>
          <w:rFonts w:ascii="Times New Roman" w:hAnsi="Times New Roman" w:cs="Times New Roman"/>
          <w:sz w:val="24"/>
        </w:rPr>
        <w:t xml:space="preserve">периодичности порядке текущего контроля </w:t>
      </w:r>
    </w:p>
    <w:p w:rsidR="00E45AED" w:rsidRDefault="00E45AED" w:rsidP="00D9003E">
      <w:pPr>
        <w:rPr>
          <w:rFonts w:ascii="Times New Roman" w:hAnsi="Times New Roman" w:cs="Times New Roman"/>
          <w:sz w:val="24"/>
        </w:rPr>
      </w:pPr>
      <w:r w:rsidRPr="00E45AED">
        <w:rPr>
          <w:rFonts w:ascii="Times New Roman" w:hAnsi="Times New Roman" w:cs="Times New Roman"/>
          <w:sz w:val="24"/>
        </w:rPr>
        <w:t xml:space="preserve">успеваемости и промежуточной аттестации </w:t>
      </w:r>
    </w:p>
    <w:p w:rsidR="00E45AED" w:rsidRDefault="00E45AED" w:rsidP="00D9003E">
      <w:pPr>
        <w:rPr>
          <w:rFonts w:ascii="Times New Roman" w:hAnsi="Times New Roman" w:cs="Times New Roman"/>
          <w:sz w:val="24"/>
        </w:rPr>
      </w:pPr>
      <w:r w:rsidRPr="00E45AED">
        <w:rPr>
          <w:rFonts w:ascii="Times New Roman" w:hAnsi="Times New Roman" w:cs="Times New Roman"/>
          <w:sz w:val="24"/>
        </w:rPr>
        <w:t xml:space="preserve">обучающихся, индивидуальном учете </w:t>
      </w:r>
    </w:p>
    <w:p w:rsidR="00E45AED" w:rsidRDefault="00E45AED" w:rsidP="00D9003E">
      <w:pPr>
        <w:rPr>
          <w:rFonts w:ascii="Times New Roman" w:hAnsi="Times New Roman" w:cs="Times New Roman"/>
          <w:sz w:val="24"/>
        </w:rPr>
      </w:pPr>
      <w:r w:rsidRPr="00E45AED">
        <w:rPr>
          <w:rFonts w:ascii="Times New Roman" w:hAnsi="Times New Roman" w:cs="Times New Roman"/>
          <w:sz w:val="24"/>
        </w:rPr>
        <w:t xml:space="preserve">результатов освоения обучающимися </w:t>
      </w:r>
    </w:p>
    <w:p w:rsidR="00E45AED" w:rsidRDefault="00E45AED" w:rsidP="00D9003E">
      <w:pPr>
        <w:rPr>
          <w:rFonts w:ascii="Times New Roman" w:hAnsi="Times New Roman" w:cs="Times New Roman"/>
          <w:sz w:val="24"/>
        </w:rPr>
      </w:pPr>
      <w:r w:rsidRPr="00E45AED">
        <w:rPr>
          <w:rFonts w:ascii="Times New Roman" w:hAnsi="Times New Roman" w:cs="Times New Roman"/>
          <w:sz w:val="24"/>
        </w:rPr>
        <w:t>образовательных программ</w:t>
      </w:r>
    </w:p>
    <w:p w:rsidR="00E45AED" w:rsidRDefault="00E45AED" w:rsidP="00D9003E">
      <w:pPr>
        <w:rPr>
          <w:rFonts w:ascii="Times New Roman" w:hAnsi="Times New Roman" w:cs="Times New Roman"/>
          <w:sz w:val="24"/>
        </w:rPr>
      </w:pPr>
    </w:p>
    <w:p w:rsidR="00E45AED" w:rsidRPr="00E45AED" w:rsidRDefault="00E45AED" w:rsidP="00E45AED">
      <w:pPr>
        <w:jc w:val="center"/>
        <w:rPr>
          <w:rFonts w:ascii="Times New Roman" w:hAnsi="Times New Roman" w:cs="Times New Roman"/>
          <w:b/>
          <w:sz w:val="28"/>
        </w:rPr>
      </w:pPr>
      <w:r w:rsidRPr="00E45AED">
        <w:rPr>
          <w:rFonts w:ascii="Times New Roman" w:hAnsi="Times New Roman" w:cs="Times New Roman"/>
          <w:b/>
          <w:sz w:val="28"/>
        </w:rPr>
        <w:t>Формы, периодичность, порядок текущего контроля успеваемости обучающихся с умственной отсталостью</w:t>
      </w:r>
      <w:r w:rsidR="000A36AF">
        <w:rPr>
          <w:rFonts w:ascii="Times New Roman" w:hAnsi="Times New Roman" w:cs="Times New Roman"/>
          <w:b/>
          <w:sz w:val="28"/>
        </w:rPr>
        <w:t xml:space="preserve"> (интеллектуальными нарушениями)</w:t>
      </w:r>
    </w:p>
    <w:p w:rsidR="00E45AED" w:rsidRDefault="00E45AED" w:rsidP="00E45AED">
      <w:pPr>
        <w:jc w:val="center"/>
        <w:rPr>
          <w:rFonts w:ascii="Times New Roman" w:hAnsi="Times New Roman" w:cs="Times New Roman"/>
          <w:b/>
          <w:sz w:val="24"/>
        </w:rPr>
      </w:pPr>
      <w:r>
        <w:rPr>
          <w:rFonts w:ascii="Times New Roman" w:hAnsi="Times New Roman" w:cs="Times New Roman"/>
          <w:b/>
          <w:sz w:val="24"/>
        </w:rPr>
        <w:t>Общие положения</w:t>
      </w:r>
    </w:p>
    <w:p w:rsidR="00E45AED" w:rsidRPr="000A36AF" w:rsidRDefault="000A36AF" w:rsidP="000A36AF">
      <w:pPr>
        <w:jc w:val="both"/>
        <w:rPr>
          <w:rFonts w:ascii="Times New Roman" w:hAnsi="Times New Roman" w:cs="Times New Roman"/>
          <w:sz w:val="24"/>
        </w:rPr>
      </w:pPr>
      <w:r>
        <w:rPr>
          <w:rFonts w:ascii="Times New Roman" w:hAnsi="Times New Roman" w:cs="Times New Roman"/>
          <w:sz w:val="24"/>
        </w:rPr>
        <w:t xml:space="preserve">1.1 </w:t>
      </w:r>
      <w:r w:rsidR="00E45AED" w:rsidRPr="000A36AF">
        <w:rPr>
          <w:rFonts w:ascii="Times New Roman" w:hAnsi="Times New Roman" w:cs="Times New Roman"/>
          <w:sz w:val="24"/>
        </w:rPr>
        <w:t>В приложении использованы следующие определения (понятия)</w:t>
      </w:r>
      <w:r w:rsidR="00625CDB" w:rsidRPr="000A36AF">
        <w:rPr>
          <w:rFonts w:ascii="Times New Roman" w:hAnsi="Times New Roman" w:cs="Times New Roman"/>
          <w:sz w:val="24"/>
        </w:rPr>
        <w:t>, с точки зрения дидактики, применяемые в педагогической практике:</w:t>
      </w:r>
    </w:p>
    <w:p w:rsidR="00625CDB" w:rsidRPr="00625CDB" w:rsidRDefault="00625CDB" w:rsidP="009C5186">
      <w:pPr>
        <w:pStyle w:val="Default"/>
        <w:jc w:val="both"/>
      </w:pPr>
      <w:r>
        <w:t xml:space="preserve">- оценка представляет собой </w:t>
      </w:r>
      <w:r w:rsidRPr="00625CDB">
        <w:t>процесс определения количественных показателей теоретической и практической подготовки о</w:t>
      </w:r>
      <w:r w:rsidR="009C5186">
        <w:t xml:space="preserve">бучаемых оценочным требованиям, </w:t>
      </w:r>
      <w:r w:rsidRPr="00625CDB">
        <w:t xml:space="preserve">предъявляемым к ним школьными программами; </w:t>
      </w:r>
    </w:p>
    <w:p w:rsidR="00625CDB" w:rsidRPr="00625CDB" w:rsidRDefault="00625CDB" w:rsidP="009C5186">
      <w:pPr>
        <w:pStyle w:val="Default"/>
        <w:spacing w:after="7"/>
        <w:jc w:val="both"/>
      </w:pPr>
      <w:r w:rsidRPr="00625CDB">
        <w:t xml:space="preserve">- отметка - это количественная оценка знаний, навыков и умений, приобретенных обучающимися, являющаяся результатом процесса оценивания, выраженная в баллах; </w:t>
      </w:r>
    </w:p>
    <w:p w:rsidR="00625CDB" w:rsidRPr="00625CDB" w:rsidRDefault="00625CDB" w:rsidP="009C5186">
      <w:pPr>
        <w:pStyle w:val="Default"/>
        <w:jc w:val="both"/>
      </w:pPr>
      <w:r w:rsidRPr="00625CDB">
        <w:t xml:space="preserve">- выставление отметки - определение балла (количественно выраженной оценки) по официально принятой шкале для фиксирования результатов учебной деятельности, степени ее успешности. </w:t>
      </w:r>
    </w:p>
    <w:p w:rsidR="00625CDB" w:rsidRDefault="00625CDB" w:rsidP="00625CDB">
      <w:pPr>
        <w:pStyle w:val="Default"/>
      </w:pPr>
    </w:p>
    <w:p w:rsidR="000A36AF" w:rsidRPr="000A36AF" w:rsidRDefault="000A36AF" w:rsidP="000A36AF">
      <w:pPr>
        <w:pStyle w:val="Default"/>
        <w:jc w:val="both"/>
        <w:rPr>
          <w:szCs w:val="23"/>
        </w:rPr>
      </w:pPr>
      <w:r w:rsidRPr="000A36AF">
        <w:rPr>
          <w:szCs w:val="23"/>
        </w:rPr>
        <w:t xml:space="preserve">1.2 </w:t>
      </w:r>
      <w:r w:rsidR="00625CDB" w:rsidRPr="000A36AF">
        <w:rPr>
          <w:szCs w:val="23"/>
        </w:rPr>
        <w:t xml:space="preserve">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 утвержденному директором. </w:t>
      </w:r>
    </w:p>
    <w:p w:rsidR="00625CDB" w:rsidRPr="000A36AF" w:rsidRDefault="00625CDB" w:rsidP="000A36AF">
      <w:pPr>
        <w:pStyle w:val="Default"/>
        <w:jc w:val="both"/>
        <w:rPr>
          <w:szCs w:val="23"/>
        </w:rPr>
      </w:pPr>
      <w:r w:rsidRPr="000A36AF">
        <w:rPr>
          <w:szCs w:val="23"/>
        </w:rPr>
        <w:t>1</w:t>
      </w:r>
      <w:r w:rsidR="000A36AF" w:rsidRPr="000A36AF">
        <w:rPr>
          <w:szCs w:val="23"/>
        </w:rPr>
        <w:t>.3</w:t>
      </w:r>
      <w:r w:rsidRPr="000A36AF">
        <w:rPr>
          <w:szCs w:val="23"/>
        </w:rPr>
        <w:t xml:space="preserve"> Оценка качества индивидуальных образовательных достижений включает в себя: </w:t>
      </w:r>
    </w:p>
    <w:p w:rsidR="00625CDB" w:rsidRPr="000A36AF" w:rsidRDefault="00625CDB" w:rsidP="000A36AF">
      <w:pPr>
        <w:pStyle w:val="Default"/>
        <w:spacing w:after="25"/>
        <w:jc w:val="both"/>
        <w:rPr>
          <w:szCs w:val="23"/>
        </w:rPr>
      </w:pPr>
      <w:r w:rsidRPr="000A36AF">
        <w:rPr>
          <w:szCs w:val="23"/>
        </w:rPr>
        <w:t xml:space="preserve">- текущую оценку знаний; </w:t>
      </w:r>
    </w:p>
    <w:p w:rsidR="00625CDB" w:rsidRPr="000A36AF" w:rsidRDefault="00625CDB" w:rsidP="000A36AF">
      <w:pPr>
        <w:pStyle w:val="Default"/>
        <w:spacing w:after="25"/>
        <w:jc w:val="both"/>
        <w:rPr>
          <w:szCs w:val="23"/>
        </w:rPr>
      </w:pPr>
      <w:r w:rsidRPr="000A36AF">
        <w:rPr>
          <w:szCs w:val="23"/>
        </w:rPr>
        <w:t xml:space="preserve">- административные мониторинговые исследования; </w:t>
      </w:r>
    </w:p>
    <w:p w:rsidR="00625CDB" w:rsidRPr="000A36AF" w:rsidRDefault="00625CDB" w:rsidP="000A36AF">
      <w:pPr>
        <w:pStyle w:val="Default"/>
        <w:spacing w:after="25"/>
        <w:jc w:val="both"/>
        <w:rPr>
          <w:szCs w:val="23"/>
        </w:rPr>
      </w:pPr>
      <w:r w:rsidRPr="000A36AF">
        <w:rPr>
          <w:szCs w:val="23"/>
        </w:rPr>
        <w:t xml:space="preserve">- мониторинговые исследования качества знаний обучающихся в рамках областных, региональных исследований качества образования; </w:t>
      </w:r>
    </w:p>
    <w:p w:rsidR="00625CDB" w:rsidRPr="000A36AF" w:rsidRDefault="00625CDB" w:rsidP="000A36AF">
      <w:pPr>
        <w:pStyle w:val="Default"/>
        <w:spacing w:after="25"/>
        <w:jc w:val="both"/>
        <w:rPr>
          <w:szCs w:val="23"/>
        </w:rPr>
      </w:pPr>
      <w:r w:rsidRPr="000A36AF">
        <w:rPr>
          <w:szCs w:val="23"/>
        </w:rPr>
        <w:t>1.</w:t>
      </w:r>
      <w:r w:rsidR="000A36AF" w:rsidRPr="000A36AF">
        <w:rPr>
          <w:szCs w:val="23"/>
        </w:rPr>
        <w:t>4</w:t>
      </w:r>
      <w:r w:rsidRPr="000A36AF">
        <w:rPr>
          <w:szCs w:val="23"/>
        </w:rPr>
        <w:t xml:space="preserve"> Итоговая оценка знаний, умений и навыков выставляется: </w:t>
      </w:r>
    </w:p>
    <w:p w:rsidR="00625CDB" w:rsidRPr="000A36AF" w:rsidRDefault="00625CDB" w:rsidP="000A36AF">
      <w:pPr>
        <w:pStyle w:val="Default"/>
        <w:spacing w:after="25"/>
        <w:jc w:val="both"/>
        <w:rPr>
          <w:szCs w:val="23"/>
        </w:rPr>
      </w:pPr>
      <w:r w:rsidRPr="000A36AF">
        <w:rPr>
          <w:szCs w:val="23"/>
        </w:rPr>
        <w:t xml:space="preserve">- за каждую учебную четверть и за год знания, умения и навыки обучающихся оцениваются отметкой. </w:t>
      </w:r>
    </w:p>
    <w:p w:rsidR="00625CDB" w:rsidRPr="000A36AF" w:rsidRDefault="00625CDB" w:rsidP="000A36AF">
      <w:pPr>
        <w:pStyle w:val="Default"/>
        <w:spacing w:after="25"/>
        <w:jc w:val="both"/>
        <w:rPr>
          <w:szCs w:val="23"/>
        </w:rPr>
      </w:pPr>
      <w:r w:rsidRPr="000A36AF">
        <w:rPr>
          <w:szCs w:val="23"/>
        </w:rPr>
        <w:t xml:space="preserve">- 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 </w:t>
      </w:r>
    </w:p>
    <w:p w:rsidR="00625CDB" w:rsidRPr="000A36AF" w:rsidRDefault="00625CDB" w:rsidP="000A36AF">
      <w:pPr>
        <w:pStyle w:val="Default"/>
        <w:spacing w:after="25"/>
        <w:jc w:val="both"/>
        <w:rPr>
          <w:szCs w:val="23"/>
        </w:rPr>
      </w:pPr>
      <w:r w:rsidRPr="000A36AF">
        <w:rPr>
          <w:szCs w:val="23"/>
        </w:rPr>
        <w:t xml:space="preserve">- 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 </w:t>
      </w:r>
    </w:p>
    <w:p w:rsidR="00625CDB" w:rsidRPr="000A36AF" w:rsidRDefault="00625CDB" w:rsidP="000A36AF">
      <w:pPr>
        <w:pStyle w:val="Default"/>
        <w:jc w:val="both"/>
        <w:rPr>
          <w:szCs w:val="23"/>
        </w:rPr>
      </w:pPr>
      <w:r w:rsidRPr="000A36AF">
        <w:rPr>
          <w:szCs w:val="23"/>
        </w:rPr>
        <w:lastRenderedPageBreak/>
        <w:t>1.</w:t>
      </w:r>
      <w:r w:rsidR="000A36AF" w:rsidRPr="000A36AF">
        <w:rPr>
          <w:szCs w:val="23"/>
        </w:rPr>
        <w:t>5</w:t>
      </w:r>
      <w:r w:rsidRPr="000A36AF">
        <w:rPr>
          <w:szCs w:val="23"/>
        </w:rPr>
        <w:t xml:space="preserve"> 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по адаптированной образовательной программе для обучающихся с умственной отсталостью (интеллектуальными нарушениями). </w:t>
      </w:r>
    </w:p>
    <w:p w:rsidR="00625CDB" w:rsidRDefault="00625CDB" w:rsidP="00625CDB">
      <w:pPr>
        <w:pStyle w:val="Default"/>
        <w:rPr>
          <w:sz w:val="23"/>
          <w:szCs w:val="23"/>
        </w:rPr>
      </w:pPr>
    </w:p>
    <w:p w:rsidR="00E45AED" w:rsidRDefault="00E45AED" w:rsidP="00E45AED">
      <w:pPr>
        <w:jc w:val="center"/>
        <w:rPr>
          <w:rFonts w:ascii="Times New Roman" w:hAnsi="Times New Roman" w:cs="Times New Roman"/>
          <w:b/>
          <w:sz w:val="24"/>
        </w:rPr>
      </w:pPr>
      <w:r>
        <w:rPr>
          <w:rFonts w:ascii="Times New Roman" w:hAnsi="Times New Roman" w:cs="Times New Roman"/>
          <w:b/>
          <w:sz w:val="24"/>
        </w:rPr>
        <w:t>Критерии оценивания успешности продвижения обучающихся с ОВЗ</w:t>
      </w:r>
    </w:p>
    <w:p w:rsidR="00C64746" w:rsidRPr="00C64746" w:rsidRDefault="00C64746" w:rsidP="00C64746">
      <w:pPr>
        <w:pStyle w:val="Default"/>
        <w:spacing w:after="19"/>
        <w:jc w:val="both"/>
        <w:rPr>
          <w:szCs w:val="23"/>
        </w:rPr>
      </w:pPr>
      <w:r w:rsidRPr="00C64746">
        <w:rPr>
          <w:szCs w:val="23"/>
        </w:rPr>
        <w:t xml:space="preserve">2.1. Выставляемые оценки обучающимся с ОВЗ не могут быть приравнены к оценкам обучающихся осваивающих общеобразовательные дисциплины в виду значительной неоднородности состава обучающихся по степени дефекта умственной отсталости, а являются лишь показателем успешности продвижения школьников по отношению к самим себе. Оценка также играет роль стимулирующего фактора, поэтому допустимо работу некоторых учеников оценивать более высоким баллом. </w:t>
      </w:r>
    </w:p>
    <w:p w:rsidR="00C64746" w:rsidRPr="00C64746" w:rsidRDefault="00C64746" w:rsidP="00C64746">
      <w:pPr>
        <w:pStyle w:val="Default"/>
        <w:jc w:val="both"/>
        <w:rPr>
          <w:szCs w:val="23"/>
        </w:rPr>
      </w:pPr>
      <w:r w:rsidRPr="00C64746">
        <w:rPr>
          <w:szCs w:val="23"/>
        </w:rPr>
        <w:t xml:space="preserve">2.2. В целях преодоления несоответствия между требованиями к процессу обучения по образовательным программам определенной ступени и реальными возможностями ребенка, связанными со структурой дефекта, необходимо использовать адресную методику оценки знаний и продвижения обучающихся, воспитанников по категориям: </w:t>
      </w:r>
    </w:p>
    <w:p w:rsidR="00C64746" w:rsidRPr="00C64746" w:rsidRDefault="00C64746" w:rsidP="00C64746">
      <w:pPr>
        <w:pStyle w:val="Default"/>
        <w:spacing w:after="19"/>
        <w:jc w:val="both"/>
        <w:rPr>
          <w:szCs w:val="23"/>
        </w:rPr>
      </w:pPr>
      <w:r w:rsidRPr="00C64746">
        <w:rPr>
          <w:szCs w:val="23"/>
        </w:rPr>
        <w:t xml:space="preserve">- с легкой умственной отсталостью; </w:t>
      </w:r>
    </w:p>
    <w:p w:rsidR="00C64746" w:rsidRPr="00C64746" w:rsidRDefault="00C64746" w:rsidP="00C64746">
      <w:pPr>
        <w:pStyle w:val="Default"/>
        <w:spacing w:after="19"/>
        <w:jc w:val="both"/>
        <w:rPr>
          <w:szCs w:val="23"/>
        </w:rPr>
      </w:pPr>
      <w:r w:rsidRPr="00C64746">
        <w:rPr>
          <w:szCs w:val="23"/>
        </w:rPr>
        <w:t xml:space="preserve">- с умеренной (средней) умственной отсталостью; </w:t>
      </w:r>
    </w:p>
    <w:p w:rsidR="00C64746" w:rsidRPr="00C64746" w:rsidRDefault="00C64746" w:rsidP="00C64746">
      <w:pPr>
        <w:pStyle w:val="Default"/>
        <w:spacing w:after="19"/>
        <w:jc w:val="both"/>
        <w:rPr>
          <w:szCs w:val="23"/>
        </w:rPr>
      </w:pPr>
      <w:r w:rsidRPr="00C64746">
        <w:rPr>
          <w:szCs w:val="23"/>
        </w:rPr>
        <w:t>- со сложной структурой дефекта, умеренной и тяж</w:t>
      </w:r>
      <w:r>
        <w:rPr>
          <w:szCs w:val="23"/>
        </w:rPr>
        <w:t>ё</w:t>
      </w:r>
      <w:r w:rsidRPr="00C64746">
        <w:rPr>
          <w:szCs w:val="23"/>
        </w:rPr>
        <w:t xml:space="preserve">лой умственной отсталостью. </w:t>
      </w:r>
    </w:p>
    <w:p w:rsidR="00C64746" w:rsidRPr="00C64746" w:rsidRDefault="00C64746" w:rsidP="00C64746">
      <w:pPr>
        <w:pStyle w:val="Default"/>
        <w:jc w:val="both"/>
        <w:rPr>
          <w:szCs w:val="23"/>
        </w:rPr>
      </w:pPr>
      <w:r w:rsidRPr="00C64746">
        <w:rPr>
          <w:szCs w:val="23"/>
        </w:rPr>
        <w:t>2.3. При планировании предполагаемых результатов по освоению рабочих программ по предметам, педагогам необходимо определить уровень возможностей каждого обучающегося, исходя из его потенциальных возможностей и структуры дефекта, согласно которому использовать определ</w:t>
      </w:r>
      <w:r>
        <w:rPr>
          <w:szCs w:val="23"/>
        </w:rPr>
        <w:t>ё</w:t>
      </w:r>
      <w:r w:rsidRPr="00C64746">
        <w:rPr>
          <w:szCs w:val="23"/>
        </w:rPr>
        <w:t xml:space="preserve">нные критерии оценивания знаний по предметам и успешности его продвижения. </w:t>
      </w:r>
    </w:p>
    <w:p w:rsidR="00C64746" w:rsidRPr="00C64746" w:rsidRDefault="00C64746" w:rsidP="00C64746">
      <w:pPr>
        <w:pStyle w:val="Default"/>
        <w:jc w:val="both"/>
        <w:rPr>
          <w:szCs w:val="23"/>
          <w:u w:val="single"/>
        </w:rPr>
      </w:pPr>
      <w:r w:rsidRPr="00C64746">
        <w:rPr>
          <w:szCs w:val="23"/>
          <w:u w:val="single"/>
        </w:rPr>
        <w:t xml:space="preserve">1- й уровень: </w:t>
      </w:r>
    </w:p>
    <w:p w:rsidR="00C64746" w:rsidRPr="00C64746" w:rsidRDefault="00C64746" w:rsidP="00C64746">
      <w:pPr>
        <w:pStyle w:val="Default"/>
        <w:jc w:val="both"/>
        <w:rPr>
          <w:szCs w:val="23"/>
        </w:rPr>
      </w:pPr>
      <w:r w:rsidRPr="00C64746">
        <w:rPr>
          <w:szCs w:val="23"/>
        </w:rPr>
        <w:t xml:space="preserve">Обучающиеся, способные в полном объѐме освоить программу VIII вида. Они обучаются достаточно успешно, понимают объяснение учителя, способны самостоятельно применять полученные знания с опорой на наглядность. </w:t>
      </w:r>
    </w:p>
    <w:p w:rsidR="00C64746" w:rsidRPr="00C64746" w:rsidRDefault="00C64746" w:rsidP="00C64746">
      <w:pPr>
        <w:pStyle w:val="Default"/>
        <w:jc w:val="both"/>
        <w:rPr>
          <w:szCs w:val="23"/>
          <w:u w:val="single"/>
        </w:rPr>
      </w:pPr>
      <w:r w:rsidRPr="00C64746">
        <w:rPr>
          <w:szCs w:val="23"/>
          <w:u w:val="single"/>
        </w:rPr>
        <w:t xml:space="preserve">2- й уровень: </w:t>
      </w:r>
    </w:p>
    <w:p w:rsidR="00C64746" w:rsidRPr="00C64746" w:rsidRDefault="00C64746" w:rsidP="00C64746">
      <w:pPr>
        <w:pStyle w:val="Default"/>
        <w:jc w:val="both"/>
        <w:rPr>
          <w:szCs w:val="23"/>
        </w:rPr>
      </w:pPr>
      <w:r w:rsidRPr="00C64746">
        <w:rPr>
          <w:szCs w:val="23"/>
        </w:rPr>
        <w:t>Обучающиеся, способные освоить программу VIII вида в меньшем объ</w:t>
      </w:r>
      <w:r>
        <w:rPr>
          <w:szCs w:val="23"/>
        </w:rPr>
        <w:t>ё</w:t>
      </w:r>
      <w:r w:rsidRPr="00C64746">
        <w:rPr>
          <w:szCs w:val="23"/>
        </w:rPr>
        <w:t xml:space="preserve">ме, с дозированной по интенсивности и по сложности материала индивидуальной образовательной нагрузкой. Школьники данной категории, в силу структуры дефекта, испытывают трудности при усвоении программного материала и нуждаются в разнообразных видах помощи (словесно-логической, наглядной и предметно-практической). Они способны применить правила только при выполнении аналогичного задания, однако каждое измененное задание воспринимается ими как новое. </w:t>
      </w:r>
    </w:p>
    <w:p w:rsidR="00C64746" w:rsidRPr="00C64746" w:rsidRDefault="00C64746" w:rsidP="00C64746">
      <w:pPr>
        <w:pStyle w:val="Default"/>
        <w:jc w:val="both"/>
        <w:rPr>
          <w:szCs w:val="23"/>
          <w:u w:val="single"/>
        </w:rPr>
      </w:pPr>
      <w:r w:rsidRPr="00C64746">
        <w:rPr>
          <w:szCs w:val="23"/>
          <w:u w:val="single"/>
        </w:rPr>
        <w:t xml:space="preserve">3- й уровень: </w:t>
      </w:r>
    </w:p>
    <w:p w:rsidR="00C64746" w:rsidRPr="00C64746" w:rsidRDefault="00C64746" w:rsidP="00C64746">
      <w:pPr>
        <w:pStyle w:val="Default"/>
        <w:jc w:val="both"/>
        <w:rPr>
          <w:szCs w:val="23"/>
        </w:rPr>
      </w:pPr>
      <w:r w:rsidRPr="00C64746">
        <w:rPr>
          <w:szCs w:val="23"/>
        </w:rPr>
        <w:t>Дети с комплексными нарушениями в развитии и со сложным дефектом, не способные освоить программу, кроме отдельных разделов, избирательно, в зависимости от степени выраженности дефекта и потенциальных возможностей, под контролем и с помощью взрослого в сопряж</w:t>
      </w:r>
      <w:r>
        <w:rPr>
          <w:szCs w:val="23"/>
        </w:rPr>
        <w:t>ё</w:t>
      </w:r>
      <w:r w:rsidRPr="00C64746">
        <w:rPr>
          <w:szCs w:val="23"/>
        </w:rPr>
        <w:t xml:space="preserve">нном режиме на самом низком уровне. Продвижение обучающегося отслеживается относительно самого ребѐнка. </w:t>
      </w:r>
    </w:p>
    <w:p w:rsidR="00C64746" w:rsidRPr="00C64746" w:rsidRDefault="00C64746" w:rsidP="00C64746">
      <w:pPr>
        <w:pStyle w:val="Default"/>
        <w:spacing w:after="19"/>
        <w:jc w:val="both"/>
        <w:rPr>
          <w:szCs w:val="23"/>
        </w:rPr>
      </w:pPr>
      <w:r w:rsidRPr="00C64746">
        <w:rPr>
          <w:szCs w:val="23"/>
        </w:rPr>
        <w:t xml:space="preserve">2.4. В 1 классе система оценивания - безотметочная.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 речи - 1 раз в четверть. </w:t>
      </w:r>
    </w:p>
    <w:p w:rsidR="00C64746" w:rsidRPr="00C64746" w:rsidRDefault="00C64746" w:rsidP="00C64746">
      <w:pPr>
        <w:pStyle w:val="Default"/>
        <w:spacing w:after="19"/>
        <w:jc w:val="both"/>
        <w:rPr>
          <w:szCs w:val="23"/>
        </w:rPr>
      </w:pPr>
      <w:r w:rsidRPr="00C64746">
        <w:rPr>
          <w:szCs w:val="23"/>
        </w:rPr>
        <w:t xml:space="preserve">2.5. Оценка обучающихся 2-9-х классов школы по всем учебным предметам, за исключением коррекционного блока, осуществляется по пятибалльной системе (с измененной шкалой оценивания) по каждому предмету: </w:t>
      </w:r>
    </w:p>
    <w:p w:rsidR="00C64746" w:rsidRPr="00C64746" w:rsidRDefault="00C64746" w:rsidP="00C64746">
      <w:pPr>
        <w:pStyle w:val="Default"/>
        <w:spacing w:after="19"/>
        <w:jc w:val="both"/>
        <w:rPr>
          <w:szCs w:val="23"/>
        </w:rPr>
      </w:pPr>
      <w:r w:rsidRPr="00C64746">
        <w:rPr>
          <w:szCs w:val="23"/>
        </w:rPr>
        <w:t xml:space="preserve">- «5» - отлично, </w:t>
      </w:r>
    </w:p>
    <w:p w:rsidR="00C64746" w:rsidRPr="00C64746" w:rsidRDefault="00C64746" w:rsidP="00C64746">
      <w:pPr>
        <w:pStyle w:val="Default"/>
        <w:spacing w:after="19"/>
        <w:jc w:val="both"/>
        <w:rPr>
          <w:szCs w:val="23"/>
        </w:rPr>
      </w:pPr>
      <w:r w:rsidRPr="00C64746">
        <w:rPr>
          <w:szCs w:val="23"/>
        </w:rPr>
        <w:lastRenderedPageBreak/>
        <w:t xml:space="preserve">- «4» - хорошо, </w:t>
      </w:r>
    </w:p>
    <w:p w:rsidR="00C64746" w:rsidRPr="00C64746" w:rsidRDefault="00C64746" w:rsidP="00C64746">
      <w:pPr>
        <w:pStyle w:val="Default"/>
        <w:spacing w:after="19"/>
        <w:jc w:val="both"/>
        <w:rPr>
          <w:szCs w:val="23"/>
        </w:rPr>
      </w:pPr>
      <w:r w:rsidRPr="00C64746">
        <w:rPr>
          <w:szCs w:val="23"/>
        </w:rPr>
        <w:t xml:space="preserve">- «3» - удовлетворительно </w:t>
      </w:r>
    </w:p>
    <w:p w:rsidR="00C64746" w:rsidRPr="00C64746" w:rsidRDefault="00C64746" w:rsidP="00C64746">
      <w:pPr>
        <w:pStyle w:val="Default"/>
        <w:spacing w:after="19"/>
        <w:jc w:val="both"/>
        <w:rPr>
          <w:szCs w:val="23"/>
        </w:rPr>
      </w:pPr>
      <w:r w:rsidRPr="00C64746">
        <w:rPr>
          <w:szCs w:val="23"/>
        </w:rPr>
        <w:t xml:space="preserve">- «2» - неудовлетворительно. Эта отметка может выставляться в тетради за небрежно выполненные задания, а также педагогом в устной форме, как метод воспитательного воздействия на ребѐнка. </w:t>
      </w:r>
    </w:p>
    <w:p w:rsidR="00C64746" w:rsidRPr="00C64746" w:rsidRDefault="00C64746" w:rsidP="00C64746">
      <w:pPr>
        <w:pStyle w:val="Default"/>
        <w:spacing w:after="19"/>
        <w:jc w:val="both"/>
        <w:rPr>
          <w:szCs w:val="23"/>
        </w:rPr>
      </w:pPr>
      <w:r w:rsidRPr="00C64746">
        <w:rPr>
          <w:szCs w:val="23"/>
        </w:rPr>
        <w:t xml:space="preserve">2.6. В один учебный день в одном классе допустимо проводить только одну письменную контрольную работу, а в течение учебной недели - не более двух. Не рекомендуется проводить контрольные работы в первый день четверти, первый день после каникул, первый и последний дни недели. </w:t>
      </w:r>
    </w:p>
    <w:p w:rsidR="00C64746" w:rsidRPr="00C64746" w:rsidRDefault="00C64746" w:rsidP="00C64746">
      <w:pPr>
        <w:pStyle w:val="Default"/>
        <w:jc w:val="both"/>
        <w:rPr>
          <w:szCs w:val="23"/>
        </w:rPr>
      </w:pPr>
      <w:r w:rsidRPr="00C64746">
        <w:rPr>
          <w:szCs w:val="23"/>
        </w:rPr>
        <w:t>2.7. У обучающихся по адаптированным образовательным программам для обучающихся с умственной отсталостью проверяются и оцениваются все письменные работы. В рабочих тетрадях ведется систематическая работа над ошибками. 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w:t>
      </w:r>
    </w:p>
    <w:p w:rsidR="00C64746" w:rsidRPr="00C64746" w:rsidRDefault="00C64746" w:rsidP="00C64746">
      <w:pPr>
        <w:pStyle w:val="Default"/>
        <w:jc w:val="both"/>
        <w:rPr>
          <w:szCs w:val="23"/>
        </w:rPr>
      </w:pPr>
      <w:r w:rsidRPr="00C64746">
        <w:rPr>
          <w:szCs w:val="23"/>
        </w:rPr>
        <w:t xml:space="preserve">2.8. В ходе текущего контроля успеваемости педагоги могут использовать методы (критерии) оценки знаний обучающихся, воспитанников, которые, могут быть прописаны в блоке рабочей программы. </w:t>
      </w:r>
    </w:p>
    <w:p w:rsidR="00C64746" w:rsidRDefault="00C64746" w:rsidP="00C64746">
      <w:pPr>
        <w:pStyle w:val="Default"/>
        <w:rPr>
          <w:sz w:val="23"/>
          <w:szCs w:val="23"/>
        </w:rPr>
      </w:pPr>
    </w:p>
    <w:p w:rsidR="00C64746" w:rsidRDefault="00C64746" w:rsidP="00C64746">
      <w:pPr>
        <w:pStyle w:val="Default"/>
        <w:rPr>
          <w:b/>
          <w:bCs/>
          <w:szCs w:val="23"/>
        </w:rPr>
      </w:pPr>
      <w:r w:rsidRPr="00C64746">
        <w:rPr>
          <w:b/>
          <w:bCs/>
          <w:szCs w:val="23"/>
        </w:rPr>
        <w:t xml:space="preserve">3. Оценка качества индивидуальных образовательных достижений обучающихся (I, II уровень). </w:t>
      </w:r>
    </w:p>
    <w:p w:rsidR="00C64746" w:rsidRPr="00C64746" w:rsidRDefault="00C64746" w:rsidP="009C5186">
      <w:pPr>
        <w:pStyle w:val="Default"/>
        <w:jc w:val="both"/>
        <w:rPr>
          <w:szCs w:val="23"/>
        </w:rPr>
      </w:pPr>
      <w:r w:rsidRPr="00C64746">
        <w:rPr>
          <w:szCs w:val="23"/>
        </w:rPr>
        <w:t xml:space="preserve">3.1. Устный опрос является одним из методов учета знаний, умений и навыков обучающихся по АОП. При оценивании устных ответов по учебным предметам образовательного цикла принимается во внимание: </w:t>
      </w:r>
    </w:p>
    <w:p w:rsidR="00C64746" w:rsidRPr="00C64746" w:rsidRDefault="00C64746" w:rsidP="009C5186">
      <w:pPr>
        <w:pStyle w:val="Default"/>
        <w:spacing w:after="25"/>
        <w:jc w:val="both"/>
        <w:rPr>
          <w:szCs w:val="23"/>
        </w:rPr>
      </w:pPr>
      <w:r w:rsidRPr="00C64746">
        <w:rPr>
          <w:szCs w:val="23"/>
        </w:rPr>
        <w:t xml:space="preserve">- правильность ответа по содержанию, свидетельствующая об осознанности усвоения изученного материала; </w:t>
      </w:r>
    </w:p>
    <w:p w:rsidR="00C64746" w:rsidRPr="00C64746" w:rsidRDefault="00C64746" w:rsidP="009C5186">
      <w:pPr>
        <w:pStyle w:val="Default"/>
        <w:spacing w:after="25"/>
        <w:jc w:val="both"/>
        <w:rPr>
          <w:szCs w:val="23"/>
        </w:rPr>
      </w:pPr>
      <w:r w:rsidRPr="00C64746">
        <w:rPr>
          <w:szCs w:val="23"/>
        </w:rPr>
        <w:t xml:space="preserve">- полнота ответа; </w:t>
      </w:r>
    </w:p>
    <w:p w:rsidR="00C64746" w:rsidRPr="00C64746" w:rsidRDefault="00C64746" w:rsidP="009C5186">
      <w:pPr>
        <w:pStyle w:val="Default"/>
        <w:spacing w:after="25"/>
        <w:jc w:val="both"/>
        <w:rPr>
          <w:szCs w:val="23"/>
        </w:rPr>
      </w:pPr>
      <w:r w:rsidRPr="00C64746">
        <w:rPr>
          <w:szCs w:val="23"/>
        </w:rPr>
        <w:t xml:space="preserve">- умение практически применять свои знания; </w:t>
      </w:r>
    </w:p>
    <w:p w:rsidR="00C64746" w:rsidRPr="00C64746" w:rsidRDefault="00C64746" w:rsidP="009C5186">
      <w:pPr>
        <w:pStyle w:val="Default"/>
        <w:jc w:val="both"/>
        <w:rPr>
          <w:szCs w:val="23"/>
        </w:rPr>
      </w:pPr>
      <w:r w:rsidRPr="00C64746">
        <w:rPr>
          <w:szCs w:val="23"/>
        </w:rPr>
        <w:t xml:space="preserve">- последовательность изложения и речевое оформление ответа. </w:t>
      </w:r>
    </w:p>
    <w:p w:rsidR="00C64746" w:rsidRPr="00C64746" w:rsidRDefault="00C64746" w:rsidP="009C5186">
      <w:pPr>
        <w:pStyle w:val="Default"/>
        <w:jc w:val="both"/>
        <w:rPr>
          <w:szCs w:val="23"/>
        </w:rPr>
      </w:pPr>
    </w:p>
    <w:p w:rsidR="00C64746" w:rsidRDefault="00C64746" w:rsidP="009C5186">
      <w:pPr>
        <w:pStyle w:val="Default"/>
        <w:ind w:firstLine="708"/>
        <w:jc w:val="both"/>
        <w:rPr>
          <w:szCs w:val="23"/>
        </w:rPr>
      </w:pPr>
      <w:r w:rsidRPr="00C64746">
        <w:rPr>
          <w:szCs w:val="23"/>
        </w:rPr>
        <w:t xml:space="preserve">Критерии для оценивания устных ответов являются общими для всех предметов. 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 Оценка «4» ставится, если обучающийся дает ответ, в целом соответствующий требованиям оценки «5», но допускает неточности и исправляет их с помощью учителя; допускает аграмматизмы в речи. 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Оценка «2» может выставляться в устной форме, как метод воспитательного воздействия на ребѐнка. Оценка «1», «2» не ставится в журнал. </w:t>
      </w:r>
    </w:p>
    <w:p w:rsidR="00C64746" w:rsidRDefault="00C64746" w:rsidP="009C5186">
      <w:pPr>
        <w:pStyle w:val="Default"/>
        <w:jc w:val="both"/>
        <w:rPr>
          <w:szCs w:val="23"/>
        </w:rPr>
      </w:pPr>
      <w:r w:rsidRPr="00C64746">
        <w:rPr>
          <w:szCs w:val="23"/>
        </w:rPr>
        <w:t xml:space="preserve">3.2. При оценке письменных работ по предмету </w:t>
      </w:r>
      <w:r w:rsidRPr="00C64746">
        <w:rPr>
          <w:b/>
          <w:bCs/>
          <w:szCs w:val="23"/>
        </w:rPr>
        <w:t xml:space="preserve">«Письмо и развитие речи» </w:t>
      </w:r>
      <w:r w:rsidRPr="00C64746">
        <w:rPr>
          <w:szCs w:val="23"/>
        </w:rPr>
        <w:t xml:space="preserve">(русский язык) следует руководствоваться следующими нормами: </w:t>
      </w:r>
    </w:p>
    <w:p w:rsidR="00C64746" w:rsidRPr="00C64746" w:rsidRDefault="00C64746" w:rsidP="009C5186">
      <w:pPr>
        <w:pStyle w:val="Default"/>
        <w:jc w:val="both"/>
        <w:rPr>
          <w:b/>
          <w:szCs w:val="23"/>
        </w:rPr>
      </w:pPr>
      <w:r w:rsidRPr="00C64746">
        <w:rPr>
          <w:b/>
          <w:szCs w:val="23"/>
        </w:rPr>
        <w:t xml:space="preserve">I-IV классы </w:t>
      </w:r>
    </w:p>
    <w:p w:rsidR="00C64746" w:rsidRPr="00C64746" w:rsidRDefault="00C64746" w:rsidP="009C5186">
      <w:pPr>
        <w:pStyle w:val="Default"/>
        <w:jc w:val="both"/>
        <w:rPr>
          <w:szCs w:val="23"/>
        </w:rPr>
      </w:pPr>
      <w:r w:rsidRPr="00C64746">
        <w:rPr>
          <w:szCs w:val="23"/>
        </w:rPr>
        <w:t>- оценка «5»</w:t>
      </w:r>
      <w:r>
        <w:rPr>
          <w:szCs w:val="23"/>
        </w:rPr>
        <w:t xml:space="preserve"> </w:t>
      </w:r>
      <w:r w:rsidRPr="00C64746">
        <w:rPr>
          <w:szCs w:val="23"/>
        </w:rPr>
        <w:t xml:space="preserve">ставится за работу без ошибок; </w:t>
      </w:r>
    </w:p>
    <w:p w:rsidR="00C64746" w:rsidRPr="00C64746" w:rsidRDefault="00C64746" w:rsidP="009C5186">
      <w:pPr>
        <w:pStyle w:val="Default"/>
        <w:spacing w:after="25"/>
        <w:jc w:val="both"/>
        <w:rPr>
          <w:szCs w:val="23"/>
        </w:rPr>
      </w:pPr>
      <w:r w:rsidRPr="00C64746">
        <w:rPr>
          <w:szCs w:val="23"/>
        </w:rPr>
        <w:t xml:space="preserve">- оценка «4» ставится за работу с одной- тремя ошибками; </w:t>
      </w:r>
    </w:p>
    <w:p w:rsidR="00C64746" w:rsidRPr="00C64746" w:rsidRDefault="00C64746" w:rsidP="009C5186">
      <w:pPr>
        <w:pStyle w:val="Default"/>
        <w:jc w:val="both"/>
        <w:rPr>
          <w:szCs w:val="23"/>
        </w:rPr>
      </w:pPr>
      <w:r w:rsidRPr="00C64746">
        <w:rPr>
          <w:szCs w:val="23"/>
        </w:rPr>
        <w:lastRenderedPageBreak/>
        <w:t xml:space="preserve">- оценка «3» ставится за работу с четырьмя - пятью ошибками; </w:t>
      </w:r>
    </w:p>
    <w:p w:rsidR="00C64746" w:rsidRPr="00C64746" w:rsidRDefault="00C64746" w:rsidP="009C5186">
      <w:pPr>
        <w:pStyle w:val="Default"/>
        <w:jc w:val="both"/>
        <w:rPr>
          <w:szCs w:val="23"/>
        </w:rPr>
      </w:pPr>
      <w:r w:rsidRPr="00C64746">
        <w:rPr>
          <w:szCs w:val="23"/>
        </w:rPr>
        <w:t xml:space="preserve">- оценка «2» может выставляться за небрежно выполненные задания в тетради, как метод воспитательного воздействия на ребѐнка. </w:t>
      </w:r>
    </w:p>
    <w:p w:rsidR="00C64746" w:rsidRPr="00C64746" w:rsidRDefault="00C64746" w:rsidP="009C5186">
      <w:pPr>
        <w:pStyle w:val="Default"/>
        <w:jc w:val="both"/>
        <w:rPr>
          <w:szCs w:val="23"/>
        </w:rPr>
      </w:pPr>
    </w:p>
    <w:p w:rsidR="00C64746" w:rsidRPr="00C64746" w:rsidRDefault="00C64746" w:rsidP="009C5186">
      <w:pPr>
        <w:pStyle w:val="Default"/>
        <w:jc w:val="both"/>
        <w:rPr>
          <w:szCs w:val="23"/>
        </w:rPr>
      </w:pPr>
      <w:r w:rsidRPr="00C64746">
        <w:rPr>
          <w:b/>
          <w:bCs/>
          <w:szCs w:val="23"/>
        </w:rPr>
        <w:t xml:space="preserve">V-IX классы </w:t>
      </w:r>
    </w:p>
    <w:p w:rsidR="00C64746" w:rsidRPr="00C64746" w:rsidRDefault="00C64746" w:rsidP="009C5186">
      <w:pPr>
        <w:pStyle w:val="Default"/>
        <w:spacing w:after="25"/>
        <w:jc w:val="both"/>
        <w:rPr>
          <w:szCs w:val="23"/>
        </w:rPr>
      </w:pPr>
      <w:r w:rsidRPr="00C64746">
        <w:rPr>
          <w:szCs w:val="23"/>
        </w:rPr>
        <w:t xml:space="preserve">- оценка «5» ставится за работу без ошибок; </w:t>
      </w:r>
    </w:p>
    <w:p w:rsidR="00C64746" w:rsidRPr="00C64746" w:rsidRDefault="00C64746" w:rsidP="009C5186">
      <w:pPr>
        <w:pStyle w:val="Default"/>
        <w:spacing w:after="25"/>
        <w:jc w:val="both"/>
        <w:rPr>
          <w:szCs w:val="23"/>
        </w:rPr>
      </w:pPr>
      <w:r w:rsidRPr="00C64746">
        <w:rPr>
          <w:szCs w:val="23"/>
        </w:rPr>
        <w:t xml:space="preserve">- оценка «4» ставится за работу с одной - тремя ошибками; </w:t>
      </w:r>
    </w:p>
    <w:p w:rsidR="00C64746" w:rsidRPr="00C64746" w:rsidRDefault="00C64746" w:rsidP="009C5186">
      <w:pPr>
        <w:pStyle w:val="Default"/>
        <w:spacing w:after="25"/>
        <w:jc w:val="both"/>
        <w:rPr>
          <w:szCs w:val="23"/>
        </w:rPr>
      </w:pPr>
      <w:r w:rsidRPr="00C64746">
        <w:rPr>
          <w:szCs w:val="23"/>
        </w:rPr>
        <w:t xml:space="preserve">- оценка «3» ставится за работу с четырьмя- шестью ошибками; </w:t>
      </w:r>
    </w:p>
    <w:p w:rsidR="00C64746" w:rsidRPr="00C64746" w:rsidRDefault="00C64746" w:rsidP="009C5186">
      <w:pPr>
        <w:pStyle w:val="Default"/>
        <w:spacing w:after="25"/>
        <w:jc w:val="both"/>
        <w:rPr>
          <w:szCs w:val="23"/>
        </w:rPr>
      </w:pPr>
      <w:r w:rsidRPr="00C64746">
        <w:rPr>
          <w:szCs w:val="23"/>
        </w:rPr>
        <w:t>- оценка «2» может выставляться за небрежно выполненные задания в тетради, как метод воспитательного воздействия на реб</w:t>
      </w:r>
      <w:r>
        <w:rPr>
          <w:szCs w:val="23"/>
        </w:rPr>
        <w:t>ё</w:t>
      </w:r>
      <w:r w:rsidRPr="00C64746">
        <w:rPr>
          <w:szCs w:val="23"/>
        </w:rPr>
        <w:t xml:space="preserve">нка. </w:t>
      </w:r>
    </w:p>
    <w:p w:rsidR="00C64746" w:rsidRPr="00C64746" w:rsidRDefault="00C64746" w:rsidP="009C5186">
      <w:pPr>
        <w:pStyle w:val="Default"/>
        <w:jc w:val="both"/>
        <w:rPr>
          <w:szCs w:val="23"/>
        </w:rPr>
      </w:pPr>
      <w:r w:rsidRPr="00C64746">
        <w:rPr>
          <w:szCs w:val="23"/>
        </w:rPr>
        <w:t xml:space="preserve">3.2.1. В письменных работах не учитываются 1-2 исправления. </w:t>
      </w:r>
    </w:p>
    <w:p w:rsidR="00C64746" w:rsidRPr="00C64746" w:rsidRDefault="00C64746" w:rsidP="009C5186">
      <w:pPr>
        <w:pStyle w:val="Default"/>
        <w:jc w:val="both"/>
        <w:rPr>
          <w:szCs w:val="23"/>
        </w:rPr>
      </w:pPr>
      <w:r w:rsidRPr="00C64746">
        <w:rPr>
          <w:szCs w:val="23"/>
        </w:rPr>
        <w:t xml:space="preserve">Наличие трех исправлений на изученное правило соответствует одной орфографической ошибке. Ошибки на не пройденные правила правописания не учитываются. а) За одну ошибку в диктанте считается: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 б) 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 </w:t>
      </w:r>
    </w:p>
    <w:p w:rsidR="00C64746" w:rsidRPr="00C64746" w:rsidRDefault="00C64746" w:rsidP="009C5186">
      <w:pPr>
        <w:pStyle w:val="Default"/>
        <w:spacing w:after="19"/>
        <w:jc w:val="both"/>
        <w:rPr>
          <w:szCs w:val="23"/>
        </w:rPr>
      </w:pPr>
      <w:r w:rsidRPr="00C64746">
        <w:rPr>
          <w:szCs w:val="23"/>
        </w:rPr>
        <w:t xml:space="preserve">3.2.2. 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C64746" w:rsidRPr="00C64746" w:rsidRDefault="00C64746" w:rsidP="009C5186">
      <w:pPr>
        <w:pStyle w:val="Default"/>
        <w:spacing w:after="19"/>
        <w:jc w:val="both"/>
        <w:rPr>
          <w:szCs w:val="23"/>
        </w:rPr>
      </w:pPr>
      <w:r w:rsidRPr="00C64746">
        <w:rPr>
          <w:szCs w:val="23"/>
        </w:rPr>
        <w:t xml:space="preserve">3.2.3.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 </w:t>
      </w:r>
    </w:p>
    <w:p w:rsidR="00C64746" w:rsidRPr="00C64746" w:rsidRDefault="00C64746" w:rsidP="009C5186">
      <w:pPr>
        <w:pStyle w:val="Default"/>
        <w:jc w:val="both"/>
        <w:rPr>
          <w:szCs w:val="23"/>
        </w:rPr>
      </w:pPr>
      <w:r w:rsidRPr="00C64746">
        <w:rPr>
          <w:szCs w:val="23"/>
        </w:rPr>
        <w:t xml:space="preserve">3.2.4.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индивидуальных успехов обучающихся. </w:t>
      </w:r>
    </w:p>
    <w:p w:rsidR="00C64746" w:rsidRPr="00C64746" w:rsidRDefault="00C64746" w:rsidP="009C5186">
      <w:pPr>
        <w:pStyle w:val="Default"/>
        <w:jc w:val="both"/>
        <w:rPr>
          <w:szCs w:val="23"/>
        </w:rPr>
      </w:pPr>
      <w:r w:rsidRPr="00C64746">
        <w:rPr>
          <w:szCs w:val="23"/>
        </w:rPr>
        <w:t xml:space="preserve">3 2 5. При грамматическом разборе следует руководствоваться следующими нормами: 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 Оценка «4» ставится, если ученик в основном обнаруживает усвоение изученного материала, умеет применить свои знания, хотя и допускает 2-3 ошибки; 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Оценка «2» не ставится. </w:t>
      </w:r>
    </w:p>
    <w:p w:rsidR="00C64746" w:rsidRPr="00C64746" w:rsidRDefault="00C64746" w:rsidP="009C5186">
      <w:pPr>
        <w:pStyle w:val="Default"/>
        <w:spacing w:after="19"/>
        <w:jc w:val="both"/>
        <w:rPr>
          <w:szCs w:val="23"/>
        </w:rPr>
      </w:pPr>
      <w:r w:rsidRPr="00C64746">
        <w:rPr>
          <w:szCs w:val="23"/>
        </w:rPr>
        <w:t xml:space="preserve">3.2.6.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 </w:t>
      </w:r>
    </w:p>
    <w:p w:rsidR="00C64746" w:rsidRPr="00C64746" w:rsidRDefault="00C64746" w:rsidP="009C5186">
      <w:pPr>
        <w:pStyle w:val="Default"/>
        <w:jc w:val="both"/>
        <w:rPr>
          <w:szCs w:val="23"/>
        </w:rPr>
      </w:pPr>
      <w:r w:rsidRPr="00C64746">
        <w:rPr>
          <w:szCs w:val="23"/>
        </w:rPr>
        <w:t xml:space="preserve">3.2.7. 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-9-х классах - списывание и диктанты. </w:t>
      </w:r>
    </w:p>
    <w:p w:rsidR="00C64746" w:rsidRDefault="00C64746" w:rsidP="00C64746">
      <w:pPr>
        <w:jc w:val="both"/>
        <w:rPr>
          <w:rFonts w:ascii="Times New Roman" w:hAnsi="Times New Roman" w:cs="Times New Roman"/>
          <w:sz w:val="24"/>
          <w:szCs w:val="23"/>
        </w:rPr>
      </w:pPr>
      <w:r>
        <w:rPr>
          <w:rFonts w:ascii="Times New Roman" w:hAnsi="Times New Roman" w:cs="Times New Roman"/>
          <w:sz w:val="24"/>
          <w:szCs w:val="23"/>
        </w:rPr>
        <w:t>3.</w:t>
      </w:r>
      <w:r w:rsidRPr="00C64746">
        <w:rPr>
          <w:rFonts w:ascii="Times New Roman" w:hAnsi="Times New Roman" w:cs="Times New Roman"/>
          <w:sz w:val="24"/>
          <w:szCs w:val="23"/>
        </w:rPr>
        <w:t xml:space="preserve">2.8.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 По содержанию и конструкции предложений тексты </w:t>
      </w:r>
      <w:r w:rsidRPr="00C64746">
        <w:rPr>
          <w:rFonts w:ascii="Times New Roman" w:hAnsi="Times New Roman" w:cs="Times New Roman"/>
          <w:sz w:val="24"/>
          <w:szCs w:val="23"/>
        </w:rPr>
        <w:lastRenderedPageBreak/>
        <w:t>должны быть понятными обучающимся коррекционной школы. Контрольные диктанты должны содержать 2-3 орфограммы на каждое проверяемое правило. Количество орфограмм должно составлять не менее 50% от числа слов текста. Учету подлежат все слова, в том числе предлоги, союзы, частицы.</w:t>
      </w:r>
    </w:p>
    <w:p w:rsidR="00C64746" w:rsidRPr="00C64746" w:rsidRDefault="00C64746" w:rsidP="00C64746">
      <w:pPr>
        <w:jc w:val="both"/>
        <w:rPr>
          <w:rFonts w:ascii="Times New Roman" w:hAnsi="Times New Roman" w:cs="Times New Roman"/>
          <w:sz w:val="24"/>
          <w:szCs w:val="23"/>
        </w:rPr>
      </w:pPr>
      <w:r w:rsidRPr="00C64746">
        <w:rPr>
          <w:rFonts w:ascii="Times New Roman" w:hAnsi="Times New Roman" w:cs="Times New Roman"/>
          <w:sz w:val="24"/>
          <w:szCs w:val="23"/>
        </w:rPr>
        <w:t xml:space="preserve">Примерный объем текстов контрольных работ: </w:t>
      </w:r>
    </w:p>
    <w:p w:rsidR="00C64746" w:rsidRPr="00C64746" w:rsidRDefault="00C64746" w:rsidP="00C64746">
      <w:pPr>
        <w:pStyle w:val="Default"/>
        <w:spacing w:after="25"/>
        <w:rPr>
          <w:szCs w:val="23"/>
        </w:rPr>
      </w:pPr>
      <w:r w:rsidRPr="00C64746">
        <w:rPr>
          <w:szCs w:val="23"/>
        </w:rPr>
        <w:t xml:space="preserve">1 класс - 8-10 слов (на конец учебного года), </w:t>
      </w:r>
    </w:p>
    <w:p w:rsidR="00C64746" w:rsidRPr="00C64746" w:rsidRDefault="00C64746" w:rsidP="00C64746">
      <w:pPr>
        <w:pStyle w:val="Default"/>
        <w:spacing w:after="25"/>
        <w:rPr>
          <w:szCs w:val="23"/>
        </w:rPr>
      </w:pPr>
      <w:r w:rsidRPr="00C64746">
        <w:rPr>
          <w:szCs w:val="23"/>
        </w:rPr>
        <w:t xml:space="preserve">2 класс - в начале года-10-12 слов, к концу года -16-18 слов, </w:t>
      </w:r>
    </w:p>
    <w:p w:rsidR="00C64746" w:rsidRPr="00C64746" w:rsidRDefault="00C64746" w:rsidP="00C64746">
      <w:pPr>
        <w:pStyle w:val="Default"/>
        <w:spacing w:after="25"/>
        <w:rPr>
          <w:szCs w:val="23"/>
        </w:rPr>
      </w:pPr>
      <w:r w:rsidRPr="00C64746">
        <w:rPr>
          <w:szCs w:val="23"/>
        </w:rPr>
        <w:t xml:space="preserve">3 класс - 20-25 слов, 4 класс - 30-35 слов, </w:t>
      </w:r>
    </w:p>
    <w:p w:rsidR="00C64746" w:rsidRPr="00C64746" w:rsidRDefault="00C64746" w:rsidP="00C64746">
      <w:pPr>
        <w:pStyle w:val="Default"/>
        <w:rPr>
          <w:szCs w:val="23"/>
        </w:rPr>
      </w:pPr>
      <w:r w:rsidRPr="00C64746">
        <w:rPr>
          <w:szCs w:val="23"/>
        </w:rPr>
        <w:t xml:space="preserve">5 класс - 45-50 слов, 6-7 класс - 65-70 слов, 8-9 класс - 75-80 слов. </w:t>
      </w:r>
    </w:p>
    <w:p w:rsidR="00C64746" w:rsidRPr="00C64746" w:rsidRDefault="00C64746" w:rsidP="00C64746">
      <w:pPr>
        <w:pStyle w:val="Default"/>
        <w:rPr>
          <w:szCs w:val="23"/>
        </w:rPr>
      </w:pPr>
    </w:p>
    <w:p w:rsidR="00C64746" w:rsidRDefault="00C64746" w:rsidP="00C64746">
      <w:pPr>
        <w:pStyle w:val="Default"/>
        <w:rPr>
          <w:szCs w:val="23"/>
        </w:rPr>
      </w:pPr>
      <w:r w:rsidRPr="00C64746">
        <w:rPr>
          <w:szCs w:val="23"/>
        </w:rPr>
        <w:t xml:space="preserve">3.3. Знания, умения и навыки по </w:t>
      </w:r>
      <w:r w:rsidRPr="00C64746">
        <w:rPr>
          <w:b/>
          <w:bCs/>
          <w:szCs w:val="23"/>
        </w:rPr>
        <w:t xml:space="preserve">математике </w:t>
      </w:r>
      <w:r w:rsidRPr="00C64746">
        <w:rPr>
          <w:szCs w:val="23"/>
        </w:rPr>
        <w:t xml:space="preserve">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C64746" w:rsidRDefault="00C64746" w:rsidP="00C64746">
      <w:pPr>
        <w:pStyle w:val="Default"/>
        <w:rPr>
          <w:szCs w:val="23"/>
        </w:rPr>
      </w:pPr>
      <w:r w:rsidRPr="00C64746">
        <w:rPr>
          <w:szCs w:val="23"/>
        </w:rPr>
        <w:t xml:space="preserve">3.3.1.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w:t>
      </w:r>
    </w:p>
    <w:p w:rsidR="00C64746" w:rsidRPr="00C64746" w:rsidRDefault="00C64746" w:rsidP="00C64746">
      <w:pPr>
        <w:pStyle w:val="Default"/>
        <w:rPr>
          <w:szCs w:val="23"/>
        </w:rPr>
      </w:pPr>
      <w:r w:rsidRPr="00C64746">
        <w:rPr>
          <w:szCs w:val="23"/>
        </w:rPr>
        <w:t>3.3.2.Объ</w:t>
      </w:r>
      <w:r>
        <w:rPr>
          <w:szCs w:val="23"/>
        </w:rPr>
        <w:t>ё</w:t>
      </w:r>
      <w:r w:rsidRPr="00C64746">
        <w:rPr>
          <w:szCs w:val="23"/>
        </w:rPr>
        <w:t>м контрольной работы должен быть таким, чтобы на е</w:t>
      </w:r>
      <w:r>
        <w:rPr>
          <w:szCs w:val="23"/>
        </w:rPr>
        <w:t>ё</w:t>
      </w:r>
      <w:r w:rsidRPr="00C64746">
        <w:rPr>
          <w:szCs w:val="23"/>
        </w:rPr>
        <w:t xml:space="preserve"> выполнение требовалось: во 2 - 3 классах - 25-40 минут, в 4-9 классах 35-40 минут, причем за указанное время обучающиеся не только должны выполнить работу, но и проверить е</w:t>
      </w:r>
      <w:r>
        <w:rPr>
          <w:szCs w:val="23"/>
        </w:rPr>
        <w:t>ё</w:t>
      </w:r>
      <w:r w:rsidRPr="00C64746">
        <w:rPr>
          <w:szCs w:val="23"/>
        </w:rPr>
        <w:t xml:space="preserve">. </w:t>
      </w:r>
    </w:p>
    <w:p w:rsidR="00C64746" w:rsidRPr="00C64746" w:rsidRDefault="00C64746" w:rsidP="00C64746">
      <w:pPr>
        <w:pStyle w:val="Default"/>
        <w:spacing w:after="19"/>
        <w:rPr>
          <w:szCs w:val="23"/>
        </w:rPr>
      </w:pPr>
      <w:r w:rsidRPr="00C64746">
        <w:rPr>
          <w:szCs w:val="23"/>
        </w:rPr>
        <w:t>3.3.3. В комбинированную контрольную работу могут быть включены 1-3 простые задачи или</w:t>
      </w:r>
      <w:r>
        <w:rPr>
          <w:szCs w:val="23"/>
        </w:rPr>
        <w:t xml:space="preserve"> 1</w:t>
      </w:r>
      <w:r w:rsidRPr="00C64746">
        <w:rPr>
          <w:szCs w:val="23"/>
        </w:rPr>
        <w:t xml:space="preserve">-3 простые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 </w:t>
      </w:r>
    </w:p>
    <w:p w:rsidR="00C64746" w:rsidRPr="00C64746" w:rsidRDefault="00C64746" w:rsidP="00C64746">
      <w:pPr>
        <w:pStyle w:val="Default"/>
        <w:spacing w:after="19"/>
        <w:rPr>
          <w:szCs w:val="23"/>
        </w:rPr>
      </w:pPr>
      <w:r w:rsidRPr="00C64746">
        <w:rPr>
          <w:szCs w:val="23"/>
        </w:rPr>
        <w:t xml:space="preserve">3.3.4. 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 </w:t>
      </w:r>
    </w:p>
    <w:p w:rsidR="00C64746" w:rsidRPr="00C64746" w:rsidRDefault="00C64746" w:rsidP="00C64746">
      <w:pPr>
        <w:pStyle w:val="Default"/>
        <w:rPr>
          <w:szCs w:val="23"/>
        </w:rPr>
      </w:pPr>
      <w:r w:rsidRPr="00C64746">
        <w:rPr>
          <w:szCs w:val="23"/>
        </w:rPr>
        <w:t xml:space="preserve">3.3.5.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rsidR="00C64746" w:rsidRPr="00C64746" w:rsidRDefault="00C64746" w:rsidP="00C64746">
      <w:pPr>
        <w:pStyle w:val="Default"/>
        <w:rPr>
          <w:szCs w:val="23"/>
        </w:rPr>
      </w:pPr>
    </w:p>
    <w:p w:rsidR="00C64746" w:rsidRPr="00C64746" w:rsidRDefault="00C64746" w:rsidP="00C64746">
      <w:pPr>
        <w:pStyle w:val="Default"/>
        <w:rPr>
          <w:szCs w:val="23"/>
        </w:rPr>
      </w:pPr>
      <w:r w:rsidRPr="00C64746">
        <w:rPr>
          <w:szCs w:val="23"/>
        </w:rPr>
        <w:t xml:space="preserve">При оценке комбинированных работ: </w:t>
      </w:r>
    </w:p>
    <w:p w:rsidR="00C64746" w:rsidRPr="00C64746" w:rsidRDefault="00C64746" w:rsidP="00C64746">
      <w:pPr>
        <w:pStyle w:val="Default"/>
        <w:spacing w:after="25"/>
        <w:rPr>
          <w:szCs w:val="23"/>
        </w:rPr>
      </w:pPr>
      <w:r w:rsidRPr="00C64746">
        <w:rPr>
          <w:szCs w:val="23"/>
        </w:rPr>
        <w:t xml:space="preserve">- оценка «5» ставится, если вся работа выполнена без ошибок; </w:t>
      </w:r>
    </w:p>
    <w:p w:rsidR="00C64746" w:rsidRPr="00C64746" w:rsidRDefault="00C64746" w:rsidP="00C64746">
      <w:pPr>
        <w:pStyle w:val="Default"/>
        <w:spacing w:after="25"/>
        <w:rPr>
          <w:szCs w:val="23"/>
        </w:rPr>
      </w:pPr>
      <w:r w:rsidRPr="00C64746">
        <w:rPr>
          <w:szCs w:val="23"/>
        </w:rPr>
        <w:t xml:space="preserve">- оценка «4» ставится, если в работе имеются 2-3 негрубые ошибки; </w:t>
      </w:r>
    </w:p>
    <w:p w:rsidR="00C64746" w:rsidRPr="00C64746" w:rsidRDefault="00C64746" w:rsidP="00C64746">
      <w:pPr>
        <w:pStyle w:val="Default"/>
        <w:rPr>
          <w:szCs w:val="23"/>
        </w:rPr>
      </w:pPr>
      <w:r w:rsidRPr="00C64746">
        <w:rPr>
          <w:szCs w:val="23"/>
        </w:rPr>
        <w:t xml:space="preserve">- оценка «3» ставится, если задача решена с помощью и правильно выполнена часть других заданий; </w:t>
      </w:r>
    </w:p>
    <w:p w:rsidR="00C64746" w:rsidRPr="00C64746" w:rsidRDefault="00C64746" w:rsidP="00C64746">
      <w:pPr>
        <w:pStyle w:val="Default"/>
        <w:rPr>
          <w:szCs w:val="23"/>
        </w:rPr>
      </w:pPr>
    </w:p>
    <w:p w:rsidR="00C64746" w:rsidRPr="00C64746" w:rsidRDefault="00C64746" w:rsidP="00C64746">
      <w:pPr>
        <w:pStyle w:val="Default"/>
        <w:rPr>
          <w:szCs w:val="23"/>
        </w:rPr>
      </w:pPr>
      <w:r w:rsidRPr="00C64746">
        <w:rPr>
          <w:szCs w:val="23"/>
        </w:rPr>
        <w:t>- оценка «2» может выставляться за небрежно выполненные задания в тетради, как метод воспитательного воздействия на реб</w:t>
      </w:r>
      <w:r w:rsidR="00194644">
        <w:rPr>
          <w:szCs w:val="23"/>
        </w:rPr>
        <w:t>ё</w:t>
      </w:r>
      <w:r w:rsidRPr="00C64746">
        <w:rPr>
          <w:szCs w:val="23"/>
        </w:rPr>
        <w:t xml:space="preserve">нка. </w:t>
      </w:r>
    </w:p>
    <w:p w:rsidR="00C64746" w:rsidRPr="00C64746" w:rsidRDefault="00C64746" w:rsidP="00C64746">
      <w:pPr>
        <w:pStyle w:val="Default"/>
        <w:rPr>
          <w:szCs w:val="23"/>
        </w:rPr>
      </w:pPr>
      <w:r w:rsidRPr="00C64746">
        <w:rPr>
          <w:szCs w:val="23"/>
        </w:rPr>
        <w:lastRenderedPageBreak/>
        <w:t xml:space="preserve">3.3.6. При решении работ, состоящих из примеров и других заданий, в которых не предусматривается решение задач: </w:t>
      </w:r>
    </w:p>
    <w:p w:rsidR="00194644" w:rsidRDefault="00C64746" w:rsidP="00C64746">
      <w:pPr>
        <w:pStyle w:val="Default"/>
        <w:rPr>
          <w:szCs w:val="23"/>
        </w:rPr>
      </w:pPr>
      <w:r w:rsidRPr="00C64746">
        <w:rPr>
          <w:szCs w:val="23"/>
        </w:rPr>
        <w:t xml:space="preserve">Оценка «5» ставится, если все задания выполнено правильно. </w:t>
      </w:r>
    </w:p>
    <w:p w:rsidR="00194644" w:rsidRDefault="00C64746" w:rsidP="00C64746">
      <w:pPr>
        <w:pStyle w:val="Default"/>
        <w:rPr>
          <w:szCs w:val="23"/>
        </w:rPr>
      </w:pPr>
      <w:r w:rsidRPr="00C64746">
        <w:rPr>
          <w:szCs w:val="23"/>
        </w:rPr>
        <w:t xml:space="preserve">Оценка «4» ставится, если допущены 1 -2 негрубые ошибки. </w:t>
      </w:r>
    </w:p>
    <w:p w:rsidR="00194644" w:rsidRDefault="00C64746" w:rsidP="00C64746">
      <w:pPr>
        <w:pStyle w:val="Default"/>
        <w:rPr>
          <w:szCs w:val="23"/>
        </w:rPr>
      </w:pPr>
      <w:r w:rsidRPr="00C64746">
        <w:rPr>
          <w:szCs w:val="23"/>
        </w:rPr>
        <w:t xml:space="preserve">Оценка «3» ставится, если допущены 1-2 грубые ошибки или 3-4 негрубые. </w:t>
      </w:r>
    </w:p>
    <w:p w:rsidR="00C64746" w:rsidRPr="00C64746" w:rsidRDefault="00C64746" w:rsidP="00C64746">
      <w:pPr>
        <w:pStyle w:val="Default"/>
        <w:rPr>
          <w:szCs w:val="23"/>
        </w:rPr>
      </w:pPr>
      <w:r w:rsidRPr="00C64746">
        <w:rPr>
          <w:szCs w:val="23"/>
        </w:rPr>
        <w:t>Оценка «2» может выставляться за небрежно выполненные задания в тетради, как метод воспитательного воздействия на реб</w:t>
      </w:r>
      <w:r w:rsidR="00194644">
        <w:rPr>
          <w:szCs w:val="23"/>
        </w:rPr>
        <w:t>ё</w:t>
      </w:r>
      <w:r w:rsidRPr="00C64746">
        <w:rPr>
          <w:szCs w:val="23"/>
        </w:rPr>
        <w:t xml:space="preserve">нка. </w:t>
      </w:r>
    </w:p>
    <w:p w:rsidR="00C64746" w:rsidRPr="00C64746" w:rsidRDefault="00C64746" w:rsidP="00C64746">
      <w:pPr>
        <w:pStyle w:val="Default"/>
        <w:rPr>
          <w:szCs w:val="23"/>
        </w:rPr>
      </w:pPr>
      <w:r w:rsidRPr="00C64746">
        <w:rPr>
          <w:szCs w:val="23"/>
        </w:rPr>
        <w:t>3.3.7. При оценке работ, состоящих только из задач с геометрическим содержанием (решение задач на вычисление градусной меры углов, площадей, объ</w:t>
      </w:r>
      <w:r w:rsidR="00194644">
        <w:rPr>
          <w:szCs w:val="23"/>
        </w:rPr>
        <w:t>ё</w:t>
      </w:r>
      <w:r w:rsidRPr="00C64746">
        <w:rPr>
          <w:szCs w:val="23"/>
        </w:rPr>
        <w:t xml:space="preserve">мов и т.д., задач на измерение и построение и др.): </w:t>
      </w:r>
    </w:p>
    <w:p w:rsidR="00194644" w:rsidRDefault="00C64746" w:rsidP="00194644">
      <w:pPr>
        <w:pStyle w:val="Default"/>
        <w:rPr>
          <w:szCs w:val="23"/>
        </w:rPr>
      </w:pPr>
      <w:r w:rsidRPr="00C64746">
        <w:rPr>
          <w:szCs w:val="23"/>
        </w:rPr>
        <w:t>Оценка «5» ставится, если все задачи выполнены правильно.</w:t>
      </w:r>
    </w:p>
    <w:p w:rsidR="00C64746" w:rsidRPr="00C64746" w:rsidRDefault="00C64746" w:rsidP="00194644">
      <w:pPr>
        <w:pStyle w:val="Default"/>
        <w:rPr>
          <w:szCs w:val="23"/>
        </w:rPr>
      </w:pPr>
      <w:r w:rsidRPr="00C64746">
        <w:rPr>
          <w:szCs w:val="23"/>
        </w:rPr>
        <w:t>Оценка «4» ставится, если допущены 1 -2 негрубые ошибки при решении задач на вычисление или измерение, построение выполнено не</w:t>
      </w:r>
      <w:r w:rsidR="00194644">
        <w:rPr>
          <w:szCs w:val="23"/>
        </w:rPr>
        <w:t xml:space="preserve">достаточно точно. </w:t>
      </w:r>
    </w:p>
    <w:p w:rsidR="00194644" w:rsidRDefault="00C64746" w:rsidP="00194644">
      <w:pPr>
        <w:spacing w:after="0" w:line="240" w:lineRule="auto"/>
        <w:jc w:val="both"/>
        <w:rPr>
          <w:rFonts w:ascii="Times New Roman" w:hAnsi="Times New Roman" w:cs="Times New Roman"/>
          <w:sz w:val="24"/>
          <w:szCs w:val="23"/>
        </w:rPr>
      </w:pPr>
      <w:r w:rsidRPr="00C64746">
        <w:rPr>
          <w:rFonts w:ascii="Times New Roman" w:hAnsi="Times New Roman" w:cs="Times New Roman"/>
          <w:sz w:val="24"/>
          <w:szCs w:val="23"/>
        </w:rPr>
        <w:t xml:space="preserve">Оценка «3» ставится, если не решена одна из двух-трех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 </w:t>
      </w:r>
    </w:p>
    <w:p w:rsidR="00194644" w:rsidRDefault="00C64746" w:rsidP="00194644">
      <w:pPr>
        <w:spacing w:after="0" w:line="240" w:lineRule="auto"/>
        <w:jc w:val="both"/>
        <w:rPr>
          <w:rFonts w:ascii="Times New Roman" w:hAnsi="Times New Roman" w:cs="Times New Roman"/>
          <w:sz w:val="24"/>
          <w:szCs w:val="23"/>
        </w:rPr>
      </w:pPr>
      <w:r w:rsidRPr="00C64746">
        <w:rPr>
          <w:rFonts w:ascii="Times New Roman" w:hAnsi="Times New Roman" w:cs="Times New Roman"/>
          <w:sz w:val="24"/>
          <w:szCs w:val="23"/>
        </w:rPr>
        <w:t>Оценка «2» может выставляться за небрежно выполненные задания в тетради, как метод воспитательного воздействия на реб</w:t>
      </w:r>
      <w:r w:rsidR="00194644">
        <w:rPr>
          <w:rFonts w:ascii="Times New Roman" w:hAnsi="Times New Roman" w:cs="Times New Roman"/>
          <w:sz w:val="24"/>
          <w:szCs w:val="23"/>
        </w:rPr>
        <w:t>ё</w:t>
      </w:r>
      <w:r w:rsidRPr="00C64746">
        <w:rPr>
          <w:rFonts w:ascii="Times New Roman" w:hAnsi="Times New Roman" w:cs="Times New Roman"/>
          <w:sz w:val="24"/>
          <w:szCs w:val="23"/>
        </w:rPr>
        <w:t xml:space="preserve">нка. </w:t>
      </w:r>
    </w:p>
    <w:p w:rsidR="00194644" w:rsidRDefault="00C64746" w:rsidP="00194644">
      <w:pPr>
        <w:spacing w:after="0" w:line="240" w:lineRule="auto"/>
        <w:jc w:val="both"/>
        <w:rPr>
          <w:rFonts w:ascii="Times New Roman" w:hAnsi="Times New Roman" w:cs="Times New Roman"/>
          <w:sz w:val="24"/>
          <w:szCs w:val="23"/>
        </w:rPr>
      </w:pPr>
      <w:r w:rsidRPr="00C64746">
        <w:rPr>
          <w:rFonts w:ascii="Times New Roman" w:hAnsi="Times New Roman" w:cs="Times New Roman"/>
          <w:sz w:val="24"/>
          <w:szCs w:val="23"/>
        </w:rPr>
        <w:t>3.4.</w:t>
      </w:r>
      <w:r w:rsidR="00194644">
        <w:rPr>
          <w:rFonts w:ascii="Times New Roman" w:hAnsi="Times New Roman" w:cs="Times New Roman"/>
          <w:sz w:val="24"/>
          <w:szCs w:val="23"/>
        </w:rPr>
        <w:t xml:space="preserve"> </w:t>
      </w:r>
      <w:r w:rsidRPr="00C64746">
        <w:rPr>
          <w:rFonts w:ascii="Times New Roman" w:hAnsi="Times New Roman" w:cs="Times New Roman"/>
          <w:sz w:val="24"/>
          <w:szCs w:val="23"/>
        </w:rPr>
        <w:t xml:space="preserve">Проверка навыков по предмету </w:t>
      </w:r>
      <w:r w:rsidRPr="00C64746">
        <w:rPr>
          <w:rFonts w:ascii="Times New Roman" w:hAnsi="Times New Roman" w:cs="Times New Roman"/>
          <w:b/>
          <w:bCs/>
          <w:sz w:val="24"/>
          <w:szCs w:val="23"/>
        </w:rPr>
        <w:t xml:space="preserve">«Чтение и развитием речи» </w:t>
      </w:r>
      <w:r w:rsidRPr="00C64746">
        <w:rPr>
          <w:rFonts w:ascii="Times New Roman" w:hAnsi="Times New Roman" w:cs="Times New Roman"/>
          <w:sz w:val="24"/>
          <w:szCs w:val="23"/>
        </w:rPr>
        <w:t xml:space="preserve">проводится на основе повседневных наблюдений за чтением и пониманием прочитанного по текстам учебника. 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Оценка выставляется на основе специального опроса по чтению, пересказу или комбинированного опроса. Текущая проверка и оценка знаний может также проводиться с целью выявления отдельных умений и навыков по чтению. 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 </w:t>
      </w:r>
    </w:p>
    <w:p w:rsidR="00C64746" w:rsidRDefault="00C64746" w:rsidP="00194644">
      <w:pPr>
        <w:spacing w:after="0" w:line="240" w:lineRule="auto"/>
        <w:jc w:val="both"/>
        <w:rPr>
          <w:rFonts w:ascii="Times New Roman" w:hAnsi="Times New Roman" w:cs="Times New Roman"/>
          <w:sz w:val="24"/>
          <w:szCs w:val="23"/>
        </w:rPr>
      </w:pPr>
      <w:r w:rsidRPr="00C64746">
        <w:rPr>
          <w:rFonts w:ascii="Times New Roman" w:hAnsi="Times New Roman" w:cs="Times New Roman"/>
          <w:sz w:val="24"/>
          <w:szCs w:val="23"/>
        </w:rPr>
        <w:t>3.4.</w:t>
      </w:r>
      <w:r w:rsidR="00194644">
        <w:rPr>
          <w:rFonts w:ascii="Times New Roman" w:hAnsi="Times New Roman" w:cs="Times New Roman"/>
          <w:sz w:val="24"/>
          <w:szCs w:val="23"/>
        </w:rPr>
        <w:t>1</w:t>
      </w:r>
      <w:r w:rsidRPr="00C64746">
        <w:rPr>
          <w:rFonts w:ascii="Times New Roman" w:hAnsi="Times New Roman" w:cs="Times New Roman"/>
          <w:sz w:val="24"/>
          <w:szCs w:val="23"/>
        </w:rPr>
        <w:t>. При проверке техники чтения рекомендуется подбирать незнакомые, но доступные тексты.</w:t>
      </w:r>
    </w:p>
    <w:p w:rsidR="00194644" w:rsidRPr="00194644" w:rsidRDefault="00194644" w:rsidP="00194644">
      <w:pPr>
        <w:spacing w:after="0" w:line="240" w:lineRule="auto"/>
        <w:jc w:val="both"/>
        <w:rPr>
          <w:rFonts w:ascii="Times New Roman" w:hAnsi="Times New Roman" w:cs="Times New Roman"/>
          <w:sz w:val="24"/>
          <w:szCs w:val="23"/>
        </w:rPr>
      </w:pPr>
      <w:r w:rsidRPr="00194644">
        <w:rPr>
          <w:rFonts w:ascii="Times New Roman" w:hAnsi="Times New Roman" w:cs="Times New Roman"/>
          <w:b/>
          <w:bCs/>
          <w:sz w:val="24"/>
          <w:szCs w:val="23"/>
        </w:rPr>
        <w:t xml:space="preserve">Нормативы техники чтения (количество слов в минуту) </w:t>
      </w:r>
      <w:r w:rsidRPr="00194644">
        <w:rPr>
          <w:rFonts w:ascii="Times New Roman" w:hAnsi="Times New Roman" w:cs="Times New Roman"/>
          <w:sz w:val="24"/>
          <w:szCs w:val="23"/>
        </w:rPr>
        <w:t>на полугодие и конец года</w:t>
      </w:r>
    </w:p>
    <w:tbl>
      <w:tblPr>
        <w:tblStyle w:val="a4"/>
        <w:tblW w:w="0" w:type="auto"/>
        <w:tblLook w:val="04A0"/>
      </w:tblPr>
      <w:tblGrid>
        <w:gridCol w:w="1384"/>
        <w:gridCol w:w="2693"/>
        <w:gridCol w:w="2694"/>
        <w:gridCol w:w="2800"/>
      </w:tblGrid>
      <w:tr w:rsidR="00194644" w:rsidTr="00194644">
        <w:tc>
          <w:tcPr>
            <w:tcW w:w="1384" w:type="dxa"/>
          </w:tcPr>
          <w:p w:rsidR="00194644" w:rsidRPr="00194644" w:rsidRDefault="00194644" w:rsidP="00194644">
            <w:pPr>
              <w:jc w:val="both"/>
              <w:rPr>
                <w:rFonts w:ascii="Times New Roman" w:hAnsi="Times New Roman" w:cs="Times New Roman"/>
                <w:sz w:val="32"/>
              </w:rPr>
            </w:pPr>
            <w:r w:rsidRPr="00194644">
              <w:rPr>
                <w:rFonts w:ascii="Times New Roman" w:hAnsi="Times New Roman" w:cs="Times New Roman"/>
                <w:sz w:val="24"/>
              </w:rPr>
              <w:t>Класс</w:t>
            </w:r>
          </w:p>
        </w:tc>
        <w:tc>
          <w:tcPr>
            <w:tcW w:w="2693" w:type="dxa"/>
          </w:tcPr>
          <w:tbl>
            <w:tblPr>
              <w:tblW w:w="0" w:type="auto"/>
              <w:tblBorders>
                <w:top w:val="nil"/>
                <w:left w:val="nil"/>
                <w:bottom w:val="nil"/>
                <w:right w:val="nil"/>
              </w:tblBorders>
              <w:tblLook w:val="0000"/>
            </w:tblPr>
            <w:tblGrid>
              <w:gridCol w:w="1747"/>
              <w:gridCol w:w="222"/>
              <w:gridCol w:w="222"/>
            </w:tblGrid>
            <w:tr w:rsidR="00194644">
              <w:trPr>
                <w:trHeight w:val="109"/>
              </w:trPr>
              <w:tc>
                <w:tcPr>
                  <w:tcW w:w="0" w:type="auto"/>
                </w:tcPr>
                <w:p w:rsidR="00194644" w:rsidRDefault="00194644">
                  <w:pPr>
                    <w:pStyle w:val="Default"/>
                    <w:rPr>
                      <w:sz w:val="23"/>
                      <w:szCs w:val="23"/>
                    </w:rPr>
                  </w:pPr>
                  <w:r>
                    <w:rPr>
                      <w:sz w:val="23"/>
                      <w:szCs w:val="23"/>
                    </w:rPr>
                    <w:t xml:space="preserve">1 уровень </w:t>
                  </w:r>
                </w:p>
              </w:tc>
              <w:tc>
                <w:tcPr>
                  <w:tcW w:w="0" w:type="auto"/>
                </w:tcPr>
                <w:p w:rsidR="00194644" w:rsidRDefault="00194644">
                  <w:pPr>
                    <w:pStyle w:val="Default"/>
                    <w:rPr>
                      <w:sz w:val="23"/>
                      <w:szCs w:val="23"/>
                    </w:rPr>
                  </w:pPr>
                </w:p>
              </w:tc>
              <w:tc>
                <w:tcPr>
                  <w:tcW w:w="0" w:type="auto"/>
                </w:tcPr>
                <w:p w:rsidR="00194644" w:rsidRDefault="00194644">
                  <w:pPr>
                    <w:pStyle w:val="Default"/>
                    <w:rPr>
                      <w:sz w:val="23"/>
                      <w:szCs w:val="23"/>
                    </w:rPr>
                  </w:pPr>
                </w:p>
              </w:tc>
            </w:tr>
            <w:tr w:rsidR="00194644">
              <w:trPr>
                <w:trHeight w:val="109"/>
              </w:trPr>
              <w:tc>
                <w:tcPr>
                  <w:tcW w:w="0" w:type="auto"/>
                </w:tcPr>
                <w:p w:rsidR="00194644" w:rsidRDefault="00194644">
                  <w:pPr>
                    <w:pStyle w:val="Default"/>
                    <w:rPr>
                      <w:sz w:val="23"/>
                      <w:szCs w:val="23"/>
                    </w:rPr>
                  </w:pPr>
                  <w:r>
                    <w:rPr>
                      <w:sz w:val="23"/>
                      <w:szCs w:val="23"/>
                    </w:rPr>
                    <w:t xml:space="preserve">(без нарушения </w:t>
                  </w:r>
                </w:p>
              </w:tc>
              <w:tc>
                <w:tcPr>
                  <w:tcW w:w="0" w:type="auto"/>
                </w:tcPr>
                <w:p w:rsidR="00194644" w:rsidRDefault="00194644">
                  <w:pPr>
                    <w:pStyle w:val="Default"/>
                    <w:rPr>
                      <w:sz w:val="23"/>
                      <w:szCs w:val="23"/>
                    </w:rPr>
                  </w:pPr>
                </w:p>
              </w:tc>
              <w:tc>
                <w:tcPr>
                  <w:tcW w:w="0" w:type="auto"/>
                </w:tcPr>
                <w:p w:rsidR="00194644" w:rsidRDefault="00194644">
                  <w:pPr>
                    <w:pStyle w:val="Default"/>
                    <w:rPr>
                      <w:sz w:val="23"/>
                      <w:szCs w:val="23"/>
                    </w:rPr>
                  </w:pPr>
                </w:p>
              </w:tc>
            </w:tr>
            <w:tr w:rsidR="00194644">
              <w:trPr>
                <w:trHeight w:val="109"/>
              </w:trPr>
              <w:tc>
                <w:tcPr>
                  <w:tcW w:w="0" w:type="auto"/>
                </w:tcPr>
                <w:p w:rsidR="00194644" w:rsidRDefault="00194644">
                  <w:pPr>
                    <w:pStyle w:val="Default"/>
                    <w:rPr>
                      <w:sz w:val="23"/>
                      <w:szCs w:val="23"/>
                    </w:rPr>
                  </w:pPr>
                  <w:r>
                    <w:rPr>
                      <w:sz w:val="23"/>
                      <w:szCs w:val="23"/>
                    </w:rPr>
                    <w:t xml:space="preserve">произношения) </w:t>
                  </w:r>
                </w:p>
              </w:tc>
              <w:tc>
                <w:tcPr>
                  <w:tcW w:w="0" w:type="auto"/>
                </w:tcPr>
                <w:p w:rsidR="00194644" w:rsidRDefault="00194644">
                  <w:pPr>
                    <w:pStyle w:val="Default"/>
                    <w:rPr>
                      <w:sz w:val="23"/>
                      <w:szCs w:val="23"/>
                    </w:rPr>
                  </w:pPr>
                </w:p>
              </w:tc>
              <w:tc>
                <w:tcPr>
                  <w:tcW w:w="0" w:type="auto"/>
                </w:tcPr>
                <w:p w:rsidR="00194644" w:rsidRDefault="00194644">
                  <w:pPr>
                    <w:pStyle w:val="Default"/>
                    <w:rPr>
                      <w:sz w:val="23"/>
                      <w:szCs w:val="23"/>
                    </w:rPr>
                  </w:pPr>
                </w:p>
              </w:tc>
            </w:tr>
            <w:tr w:rsidR="00194644">
              <w:trPr>
                <w:trHeight w:val="109"/>
              </w:trPr>
              <w:tc>
                <w:tcPr>
                  <w:tcW w:w="0" w:type="auto"/>
                  <w:gridSpan w:val="3"/>
                </w:tcPr>
                <w:p w:rsidR="00194644" w:rsidRDefault="00194644">
                  <w:pPr>
                    <w:pStyle w:val="Default"/>
                    <w:rPr>
                      <w:sz w:val="23"/>
                      <w:szCs w:val="23"/>
                    </w:rPr>
                  </w:pPr>
                  <w:r>
                    <w:rPr>
                      <w:sz w:val="23"/>
                      <w:szCs w:val="23"/>
                    </w:rPr>
                    <w:t xml:space="preserve">слов/мин </w:t>
                  </w:r>
                </w:p>
              </w:tc>
            </w:tr>
          </w:tbl>
          <w:p w:rsidR="00194644" w:rsidRDefault="00194644" w:rsidP="00194644">
            <w:pPr>
              <w:jc w:val="both"/>
              <w:rPr>
                <w:rFonts w:ascii="Times New Roman" w:hAnsi="Times New Roman" w:cs="Times New Roman"/>
                <w:b/>
                <w:sz w:val="32"/>
              </w:rPr>
            </w:pPr>
          </w:p>
        </w:tc>
        <w:tc>
          <w:tcPr>
            <w:tcW w:w="2694" w:type="dxa"/>
          </w:tcPr>
          <w:tbl>
            <w:tblPr>
              <w:tblW w:w="0" w:type="auto"/>
              <w:tblBorders>
                <w:top w:val="nil"/>
                <w:left w:val="nil"/>
                <w:bottom w:val="nil"/>
                <w:right w:val="nil"/>
              </w:tblBorders>
              <w:tblLook w:val="0000"/>
            </w:tblPr>
            <w:tblGrid>
              <w:gridCol w:w="2237"/>
            </w:tblGrid>
            <w:tr w:rsidR="00194644" w:rsidTr="00BB0E12">
              <w:trPr>
                <w:trHeight w:val="109"/>
              </w:trPr>
              <w:tc>
                <w:tcPr>
                  <w:tcW w:w="0" w:type="auto"/>
                </w:tcPr>
                <w:p w:rsidR="00194644" w:rsidRDefault="00194644" w:rsidP="00BB0E12">
                  <w:pPr>
                    <w:pStyle w:val="Default"/>
                    <w:rPr>
                      <w:sz w:val="23"/>
                      <w:szCs w:val="23"/>
                    </w:rPr>
                  </w:pPr>
                  <w:r>
                    <w:rPr>
                      <w:sz w:val="23"/>
                      <w:szCs w:val="23"/>
                    </w:rPr>
                    <w:t xml:space="preserve">2 уровень </w:t>
                  </w:r>
                </w:p>
              </w:tc>
            </w:tr>
            <w:tr w:rsidR="00194644" w:rsidTr="00BB0E12">
              <w:trPr>
                <w:trHeight w:val="109"/>
              </w:trPr>
              <w:tc>
                <w:tcPr>
                  <w:tcW w:w="0" w:type="auto"/>
                </w:tcPr>
                <w:p w:rsidR="00194644" w:rsidRDefault="00194644" w:rsidP="00BB0E12">
                  <w:pPr>
                    <w:pStyle w:val="Default"/>
                    <w:rPr>
                      <w:sz w:val="23"/>
                      <w:szCs w:val="23"/>
                    </w:rPr>
                  </w:pPr>
                  <w:r>
                    <w:rPr>
                      <w:sz w:val="23"/>
                      <w:szCs w:val="23"/>
                    </w:rPr>
                    <w:t xml:space="preserve">(незначительные </w:t>
                  </w:r>
                </w:p>
              </w:tc>
            </w:tr>
            <w:tr w:rsidR="00194644" w:rsidTr="00BB0E12">
              <w:trPr>
                <w:trHeight w:val="109"/>
              </w:trPr>
              <w:tc>
                <w:tcPr>
                  <w:tcW w:w="0" w:type="auto"/>
                </w:tcPr>
                <w:p w:rsidR="00194644" w:rsidRDefault="00194644" w:rsidP="00BB0E12">
                  <w:pPr>
                    <w:pStyle w:val="Default"/>
                    <w:rPr>
                      <w:sz w:val="23"/>
                      <w:szCs w:val="23"/>
                    </w:rPr>
                  </w:pPr>
                  <w:r>
                    <w:rPr>
                      <w:sz w:val="23"/>
                      <w:szCs w:val="23"/>
                    </w:rPr>
                    <w:t>речевые нарушения)</w:t>
                  </w:r>
                </w:p>
                <w:tbl>
                  <w:tblPr>
                    <w:tblW w:w="1714" w:type="dxa"/>
                    <w:tblBorders>
                      <w:top w:val="nil"/>
                      <w:left w:val="nil"/>
                      <w:bottom w:val="nil"/>
                      <w:right w:val="nil"/>
                    </w:tblBorders>
                    <w:tblLook w:val="0000"/>
                  </w:tblPr>
                  <w:tblGrid>
                    <w:gridCol w:w="1429"/>
                    <w:gridCol w:w="285"/>
                  </w:tblGrid>
                  <w:tr w:rsidR="00194644" w:rsidTr="00194644">
                    <w:trPr>
                      <w:trHeight w:val="119"/>
                    </w:trPr>
                    <w:tc>
                      <w:tcPr>
                        <w:tcW w:w="0" w:type="auto"/>
                      </w:tcPr>
                      <w:p w:rsidR="00194644" w:rsidRDefault="00194644">
                        <w:pPr>
                          <w:pStyle w:val="Default"/>
                          <w:rPr>
                            <w:sz w:val="23"/>
                            <w:szCs w:val="23"/>
                          </w:rPr>
                        </w:pPr>
                        <w:r>
                          <w:rPr>
                            <w:sz w:val="23"/>
                            <w:szCs w:val="23"/>
                          </w:rPr>
                          <w:t>слов/мин</w:t>
                        </w:r>
                      </w:p>
                    </w:tc>
                    <w:tc>
                      <w:tcPr>
                        <w:tcW w:w="0" w:type="auto"/>
                      </w:tcPr>
                      <w:p w:rsidR="00194644" w:rsidRDefault="00194644">
                        <w:pPr>
                          <w:pStyle w:val="Default"/>
                          <w:rPr>
                            <w:sz w:val="23"/>
                            <w:szCs w:val="23"/>
                          </w:rPr>
                        </w:pPr>
                      </w:p>
                    </w:tc>
                  </w:tr>
                </w:tbl>
                <w:p w:rsidR="00194644" w:rsidRDefault="00194644" w:rsidP="00BB0E12">
                  <w:pPr>
                    <w:pStyle w:val="Default"/>
                    <w:rPr>
                      <w:sz w:val="23"/>
                      <w:szCs w:val="23"/>
                    </w:rPr>
                  </w:pPr>
                </w:p>
              </w:tc>
            </w:tr>
          </w:tbl>
          <w:p w:rsidR="00194644" w:rsidRDefault="00194644" w:rsidP="00194644">
            <w:pPr>
              <w:jc w:val="both"/>
              <w:rPr>
                <w:rFonts w:ascii="Times New Roman" w:hAnsi="Times New Roman" w:cs="Times New Roman"/>
                <w:b/>
                <w:sz w:val="32"/>
              </w:rPr>
            </w:pPr>
          </w:p>
        </w:tc>
        <w:tc>
          <w:tcPr>
            <w:tcW w:w="2800" w:type="dxa"/>
          </w:tcPr>
          <w:tbl>
            <w:tblPr>
              <w:tblW w:w="0" w:type="auto"/>
              <w:tblBorders>
                <w:top w:val="nil"/>
                <w:left w:val="nil"/>
                <w:bottom w:val="nil"/>
                <w:right w:val="nil"/>
              </w:tblBorders>
              <w:tblLook w:val="0000"/>
            </w:tblPr>
            <w:tblGrid>
              <w:gridCol w:w="2584"/>
            </w:tblGrid>
            <w:tr w:rsidR="00194644" w:rsidTr="00BB0E12">
              <w:trPr>
                <w:trHeight w:val="109"/>
              </w:trPr>
              <w:tc>
                <w:tcPr>
                  <w:tcW w:w="0" w:type="auto"/>
                </w:tcPr>
                <w:p w:rsidR="00194644" w:rsidRDefault="00194644" w:rsidP="00BB0E12">
                  <w:pPr>
                    <w:pStyle w:val="Default"/>
                    <w:rPr>
                      <w:sz w:val="23"/>
                      <w:szCs w:val="23"/>
                    </w:rPr>
                  </w:pPr>
                  <w:r>
                    <w:rPr>
                      <w:sz w:val="23"/>
                      <w:szCs w:val="23"/>
                    </w:rPr>
                    <w:t xml:space="preserve">3 уровень </w:t>
                  </w:r>
                </w:p>
              </w:tc>
            </w:tr>
            <w:tr w:rsidR="00194644" w:rsidTr="00BB0E12">
              <w:trPr>
                <w:trHeight w:val="109"/>
              </w:trPr>
              <w:tc>
                <w:tcPr>
                  <w:tcW w:w="0" w:type="auto"/>
                </w:tcPr>
                <w:p w:rsidR="00194644" w:rsidRDefault="00194644" w:rsidP="00BB0E12">
                  <w:pPr>
                    <w:pStyle w:val="Default"/>
                    <w:rPr>
                      <w:sz w:val="23"/>
                      <w:szCs w:val="23"/>
                    </w:rPr>
                  </w:pPr>
                  <w:r>
                    <w:rPr>
                      <w:sz w:val="23"/>
                      <w:szCs w:val="23"/>
                    </w:rPr>
                    <w:t xml:space="preserve">(выраженные </w:t>
                  </w:r>
                </w:p>
              </w:tc>
            </w:tr>
            <w:tr w:rsidR="00194644" w:rsidTr="00BB0E12">
              <w:trPr>
                <w:trHeight w:val="109"/>
              </w:trPr>
              <w:tc>
                <w:tcPr>
                  <w:tcW w:w="0" w:type="auto"/>
                </w:tcPr>
                <w:p w:rsidR="00194644" w:rsidRDefault="00194644" w:rsidP="00BB0E12">
                  <w:pPr>
                    <w:pStyle w:val="Default"/>
                    <w:rPr>
                      <w:sz w:val="23"/>
                      <w:szCs w:val="23"/>
                    </w:rPr>
                  </w:pPr>
                  <w:r>
                    <w:rPr>
                      <w:sz w:val="23"/>
                      <w:szCs w:val="23"/>
                    </w:rPr>
                    <w:t xml:space="preserve">нарушения речи, отсутствие речи)  </w:t>
                  </w:r>
                </w:p>
              </w:tc>
            </w:tr>
          </w:tbl>
          <w:p w:rsidR="00194644" w:rsidRDefault="00194644" w:rsidP="00194644">
            <w:pPr>
              <w:jc w:val="right"/>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1</w:t>
            </w:r>
          </w:p>
        </w:tc>
        <w:tc>
          <w:tcPr>
            <w:tcW w:w="2693" w:type="dxa"/>
          </w:tcPr>
          <w:p w:rsidR="00194644" w:rsidRPr="00194644" w:rsidRDefault="00194644" w:rsidP="00194644">
            <w:pPr>
              <w:pStyle w:val="Default"/>
              <w:jc w:val="both"/>
              <w:rPr>
                <w:sz w:val="23"/>
                <w:szCs w:val="23"/>
              </w:rPr>
            </w:pPr>
            <w:r>
              <w:rPr>
                <w:sz w:val="23"/>
                <w:szCs w:val="23"/>
              </w:rPr>
              <w:t xml:space="preserve">8 - 10 </w:t>
            </w:r>
          </w:p>
        </w:tc>
        <w:tc>
          <w:tcPr>
            <w:tcW w:w="2694" w:type="dxa"/>
          </w:tcPr>
          <w:p w:rsidR="00194644" w:rsidRDefault="00194644" w:rsidP="00194644">
            <w:pPr>
              <w:jc w:val="both"/>
              <w:rPr>
                <w:rFonts w:ascii="Times New Roman" w:hAnsi="Times New Roman" w:cs="Times New Roman"/>
                <w:b/>
                <w:sz w:val="32"/>
              </w:rPr>
            </w:pPr>
          </w:p>
        </w:tc>
        <w:tc>
          <w:tcPr>
            <w:tcW w:w="2800" w:type="dxa"/>
            <w:vMerge w:val="restart"/>
          </w:tcPr>
          <w:p w:rsidR="00194644" w:rsidRPr="00194644" w:rsidRDefault="00194644" w:rsidP="00194644">
            <w:pPr>
              <w:pStyle w:val="Default"/>
              <w:jc w:val="both"/>
              <w:rPr>
                <w:sz w:val="23"/>
                <w:szCs w:val="23"/>
              </w:rPr>
            </w:pPr>
            <w:r>
              <w:rPr>
                <w:sz w:val="23"/>
                <w:szCs w:val="23"/>
              </w:rPr>
              <w:t xml:space="preserve">Проводится с учетом индивидуальных особенностей и потенциальных возможностей обучающегося, отслеживается динамика относительно самого ребѐнка (учитываются буквы, слоги, отдельные слова) </w:t>
            </w: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2</w:t>
            </w:r>
          </w:p>
        </w:tc>
        <w:tc>
          <w:tcPr>
            <w:tcW w:w="2693" w:type="dxa"/>
          </w:tcPr>
          <w:p w:rsidR="00194644" w:rsidRPr="00194644" w:rsidRDefault="00194644" w:rsidP="00194644">
            <w:pPr>
              <w:pStyle w:val="Default"/>
              <w:jc w:val="both"/>
              <w:rPr>
                <w:sz w:val="23"/>
                <w:szCs w:val="23"/>
              </w:rPr>
            </w:pPr>
            <w:r>
              <w:rPr>
                <w:sz w:val="23"/>
                <w:szCs w:val="23"/>
              </w:rPr>
              <w:t xml:space="preserve">15 - 20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3</w:t>
            </w:r>
          </w:p>
        </w:tc>
        <w:tc>
          <w:tcPr>
            <w:tcW w:w="2693" w:type="dxa"/>
          </w:tcPr>
          <w:p w:rsidR="00194644" w:rsidRPr="00194644" w:rsidRDefault="00194644" w:rsidP="00194644">
            <w:pPr>
              <w:pStyle w:val="Default"/>
              <w:jc w:val="both"/>
              <w:rPr>
                <w:sz w:val="23"/>
                <w:szCs w:val="23"/>
              </w:rPr>
            </w:pPr>
            <w:r>
              <w:rPr>
                <w:sz w:val="23"/>
                <w:szCs w:val="23"/>
              </w:rPr>
              <w:t xml:space="preserve">25 - 30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4</w:t>
            </w:r>
          </w:p>
        </w:tc>
        <w:tc>
          <w:tcPr>
            <w:tcW w:w="2693" w:type="dxa"/>
          </w:tcPr>
          <w:p w:rsidR="00194644" w:rsidRPr="00194644" w:rsidRDefault="00194644" w:rsidP="00194644">
            <w:pPr>
              <w:pStyle w:val="Default"/>
              <w:jc w:val="both"/>
              <w:rPr>
                <w:sz w:val="23"/>
                <w:szCs w:val="23"/>
              </w:rPr>
            </w:pPr>
            <w:r>
              <w:rPr>
                <w:sz w:val="23"/>
                <w:szCs w:val="23"/>
              </w:rPr>
              <w:t xml:space="preserve">35 - 40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5</w:t>
            </w:r>
          </w:p>
        </w:tc>
        <w:tc>
          <w:tcPr>
            <w:tcW w:w="2693" w:type="dxa"/>
          </w:tcPr>
          <w:p w:rsidR="00194644" w:rsidRPr="00194644" w:rsidRDefault="00194644" w:rsidP="00194644">
            <w:pPr>
              <w:pStyle w:val="Default"/>
              <w:jc w:val="both"/>
              <w:rPr>
                <w:sz w:val="23"/>
                <w:szCs w:val="23"/>
              </w:rPr>
            </w:pPr>
            <w:r>
              <w:rPr>
                <w:sz w:val="23"/>
                <w:szCs w:val="23"/>
              </w:rPr>
              <w:t xml:space="preserve">45- 60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6</w:t>
            </w:r>
          </w:p>
        </w:tc>
        <w:tc>
          <w:tcPr>
            <w:tcW w:w="2693" w:type="dxa"/>
          </w:tcPr>
          <w:p w:rsidR="00194644" w:rsidRPr="00194644" w:rsidRDefault="00194644" w:rsidP="00194644">
            <w:pPr>
              <w:pStyle w:val="Default"/>
              <w:jc w:val="both"/>
              <w:rPr>
                <w:sz w:val="23"/>
                <w:szCs w:val="23"/>
              </w:rPr>
            </w:pPr>
            <w:r>
              <w:rPr>
                <w:sz w:val="23"/>
                <w:szCs w:val="23"/>
              </w:rPr>
              <w:t xml:space="preserve">60 - 65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7</w:t>
            </w:r>
          </w:p>
        </w:tc>
        <w:tc>
          <w:tcPr>
            <w:tcW w:w="2693" w:type="dxa"/>
          </w:tcPr>
          <w:p w:rsidR="00194644" w:rsidRPr="00194644" w:rsidRDefault="00194644" w:rsidP="00194644">
            <w:pPr>
              <w:pStyle w:val="Default"/>
              <w:jc w:val="both"/>
              <w:rPr>
                <w:sz w:val="23"/>
                <w:szCs w:val="23"/>
              </w:rPr>
            </w:pPr>
            <w:r>
              <w:rPr>
                <w:sz w:val="23"/>
                <w:szCs w:val="23"/>
              </w:rPr>
              <w:t xml:space="preserve">70 - 80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8</w:t>
            </w:r>
          </w:p>
        </w:tc>
        <w:tc>
          <w:tcPr>
            <w:tcW w:w="2693" w:type="dxa"/>
          </w:tcPr>
          <w:p w:rsidR="00194644" w:rsidRPr="00194644" w:rsidRDefault="00194644" w:rsidP="00194644">
            <w:pPr>
              <w:pStyle w:val="Default"/>
              <w:jc w:val="both"/>
              <w:rPr>
                <w:sz w:val="23"/>
                <w:szCs w:val="23"/>
              </w:rPr>
            </w:pPr>
            <w:r>
              <w:rPr>
                <w:sz w:val="23"/>
                <w:szCs w:val="23"/>
              </w:rPr>
              <w:t xml:space="preserve">80 - 90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r w:rsidR="00194644" w:rsidTr="00194644">
        <w:tc>
          <w:tcPr>
            <w:tcW w:w="1384" w:type="dxa"/>
          </w:tcPr>
          <w:p w:rsidR="00194644" w:rsidRPr="00194644" w:rsidRDefault="00194644" w:rsidP="00194644">
            <w:pPr>
              <w:jc w:val="both"/>
              <w:rPr>
                <w:rFonts w:ascii="Times New Roman" w:hAnsi="Times New Roman" w:cs="Times New Roman"/>
                <w:sz w:val="24"/>
              </w:rPr>
            </w:pPr>
            <w:r w:rsidRPr="00194644">
              <w:rPr>
                <w:rFonts w:ascii="Times New Roman" w:hAnsi="Times New Roman" w:cs="Times New Roman"/>
                <w:sz w:val="24"/>
              </w:rPr>
              <w:t>9</w:t>
            </w:r>
          </w:p>
        </w:tc>
        <w:tc>
          <w:tcPr>
            <w:tcW w:w="2693" w:type="dxa"/>
          </w:tcPr>
          <w:p w:rsidR="00194644" w:rsidRPr="00194644" w:rsidRDefault="00194644" w:rsidP="00194644">
            <w:pPr>
              <w:pStyle w:val="Default"/>
              <w:jc w:val="both"/>
              <w:rPr>
                <w:sz w:val="23"/>
                <w:szCs w:val="23"/>
              </w:rPr>
            </w:pPr>
            <w:r>
              <w:rPr>
                <w:sz w:val="23"/>
                <w:szCs w:val="23"/>
              </w:rPr>
              <w:t xml:space="preserve">90 -100 </w:t>
            </w:r>
          </w:p>
        </w:tc>
        <w:tc>
          <w:tcPr>
            <w:tcW w:w="2694" w:type="dxa"/>
          </w:tcPr>
          <w:p w:rsidR="00194644" w:rsidRDefault="00194644" w:rsidP="00194644">
            <w:pPr>
              <w:jc w:val="both"/>
              <w:rPr>
                <w:rFonts w:ascii="Times New Roman" w:hAnsi="Times New Roman" w:cs="Times New Roman"/>
                <w:b/>
                <w:sz w:val="32"/>
              </w:rPr>
            </w:pPr>
          </w:p>
        </w:tc>
        <w:tc>
          <w:tcPr>
            <w:tcW w:w="2800" w:type="dxa"/>
            <w:vMerge/>
          </w:tcPr>
          <w:p w:rsidR="00194644" w:rsidRDefault="00194644" w:rsidP="00194644">
            <w:pPr>
              <w:jc w:val="both"/>
              <w:rPr>
                <w:rFonts w:ascii="Times New Roman" w:hAnsi="Times New Roman" w:cs="Times New Roman"/>
                <w:b/>
                <w:sz w:val="32"/>
              </w:rPr>
            </w:pPr>
          </w:p>
        </w:tc>
      </w:tr>
    </w:tbl>
    <w:p w:rsidR="00194644" w:rsidRDefault="00194644" w:rsidP="00194644">
      <w:pPr>
        <w:spacing w:after="0" w:line="240" w:lineRule="auto"/>
        <w:jc w:val="both"/>
        <w:rPr>
          <w:rFonts w:ascii="Times New Roman" w:hAnsi="Times New Roman" w:cs="Times New Roman"/>
          <w:b/>
          <w:sz w:val="32"/>
        </w:rPr>
      </w:pPr>
    </w:p>
    <w:p w:rsidR="00BB0E12" w:rsidRDefault="00BB0E12" w:rsidP="00BB0E12">
      <w:pPr>
        <w:spacing w:after="0" w:line="240" w:lineRule="auto"/>
        <w:jc w:val="both"/>
        <w:rPr>
          <w:rFonts w:ascii="Times New Roman" w:hAnsi="Times New Roman" w:cs="Times New Roman"/>
          <w:sz w:val="24"/>
          <w:szCs w:val="23"/>
        </w:rPr>
      </w:pPr>
      <w:r w:rsidRPr="00BB0E12">
        <w:rPr>
          <w:rFonts w:ascii="Times New Roman" w:hAnsi="Times New Roman" w:cs="Times New Roman"/>
          <w:sz w:val="24"/>
          <w:szCs w:val="23"/>
        </w:rPr>
        <w:t>3.4.5. 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BB0E12" w:rsidRDefault="00BB0E12" w:rsidP="00BB0E12">
      <w:pPr>
        <w:spacing w:after="0" w:line="240" w:lineRule="auto"/>
        <w:jc w:val="both"/>
        <w:rPr>
          <w:rFonts w:ascii="Times New Roman" w:hAnsi="Times New Roman" w:cs="Times New Roman"/>
          <w:sz w:val="24"/>
          <w:szCs w:val="23"/>
        </w:rPr>
      </w:pPr>
      <w:r w:rsidRPr="00BB0E12">
        <w:rPr>
          <w:rFonts w:ascii="Times New Roman" w:hAnsi="Times New Roman" w:cs="Times New Roman"/>
          <w:b/>
          <w:sz w:val="24"/>
          <w:szCs w:val="23"/>
        </w:rPr>
        <w:t xml:space="preserve">II класс </w:t>
      </w:r>
    </w:p>
    <w:p w:rsidR="00BB0E12" w:rsidRDefault="00BB0E12" w:rsidP="00BB0E12">
      <w:pPr>
        <w:spacing w:after="0" w:line="240" w:lineRule="auto"/>
        <w:jc w:val="both"/>
        <w:rPr>
          <w:rFonts w:ascii="Times New Roman" w:hAnsi="Times New Roman" w:cs="Times New Roman"/>
          <w:sz w:val="24"/>
          <w:szCs w:val="23"/>
        </w:rPr>
      </w:pPr>
      <w:r w:rsidRPr="00BB0E12">
        <w:rPr>
          <w:rFonts w:ascii="Times New Roman" w:hAnsi="Times New Roman" w:cs="Times New Roman"/>
          <w:sz w:val="24"/>
          <w:szCs w:val="23"/>
        </w:rPr>
        <w:t xml:space="preserve">Оценка «5»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BB0E12" w:rsidRPr="00BB0E12" w:rsidRDefault="00BB0E12" w:rsidP="00BB0E12">
      <w:pPr>
        <w:spacing w:after="0" w:line="240" w:lineRule="auto"/>
        <w:jc w:val="both"/>
        <w:rPr>
          <w:rFonts w:ascii="Times New Roman" w:hAnsi="Times New Roman" w:cs="Times New Roman"/>
          <w:sz w:val="24"/>
          <w:szCs w:val="23"/>
        </w:rPr>
      </w:pPr>
      <w:r w:rsidRPr="00BB0E12">
        <w:rPr>
          <w:rFonts w:ascii="Times New Roman" w:hAnsi="Times New Roman" w:cs="Times New Roman"/>
          <w:sz w:val="24"/>
          <w:szCs w:val="23"/>
        </w:rPr>
        <w:t>Оценка «4»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помощью учителя;</w:t>
      </w:r>
    </w:p>
    <w:p w:rsidR="00BB0E12" w:rsidRDefault="00BB0E12" w:rsidP="00BB0E12">
      <w:pPr>
        <w:pStyle w:val="Default"/>
        <w:jc w:val="both"/>
        <w:rPr>
          <w:szCs w:val="23"/>
        </w:rPr>
      </w:pPr>
      <w:r w:rsidRPr="00BB0E12">
        <w:rPr>
          <w:szCs w:val="23"/>
        </w:rPr>
        <w:t xml:space="preserve">Оценка «3»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 </w:t>
      </w:r>
    </w:p>
    <w:p w:rsidR="00BB0E12" w:rsidRDefault="00BB0E12" w:rsidP="00BB0E12">
      <w:pPr>
        <w:pStyle w:val="Default"/>
        <w:jc w:val="both"/>
        <w:rPr>
          <w:szCs w:val="23"/>
        </w:rPr>
      </w:pPr>
      <w:r w:rsidRPr="00BB0E12">
        <w:rPr>
          <w:szCs w:val="23"/>
        </w:rPr>
        <w:t xml:space="preserve">Оценка «2» не ставится. </w:t>
      </w:r>
    </w:p>
    <w:p w:rsidR="00BB0E12" w:rsidRDefault="00BB0E12" w:rsidP="00BB0E12">
      <w:pPr>
        <w:pStyle w:val="Default"/>
        <w:jc w:val="both"/>
        <w:rPr>
          <w:b/>
          <w:bCs/>
          <w:szCs w:val="23"/>
        </w:rPr>
      </w:pPr>
      <w:r w:rsidRPr="00BB0E12">
        <w:rPr>
          <w:b/>
          <w:bCs/>
          <w:szCs w:val="23"/>
        </w:rPr>
        <w:t xml:space="preserve">III—IV классы: </w:t>
      </w:r>
    </w:p>
    <w:p w:rsidR="00BB0E12" w:rsidRDefault="00BB0E12" w:rsidP="00BB0E12">
      <w:pPr>
        <w:pStyle w:val="Default"/>
        <w:jc w:val="both"/>
        <w:rPr>
          <w:szCs w:val="23"/>
        </w:rPr>
      </w:pPr>
      <w:r w:rsidRPr="00BB0E12">
        <w:rPr>
          <w:szCs w:val="23"/>
        </w:rPr>
        <w:t xml:space="preserve">Оценка «5» 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w:t>
      </w:r>
    </w:p>
    <w:p w:rsidR="00BB0E12" w:rsidRDefault="00BB0E12" w:rsidP="00BB0E12">
      <w:pPr>
        <w:pStyle w:val="Default"/>
        <w:jc w:val="both"/>
        <w:rPr>
          <w:szCs w:val="23"/>
        </w:rPr>
      </w:pPr>
      <w:r w:rsidRPr="00BB0E12">
        <w:rPr>
          <w:szCs w:val="23"/>
        </w:rPr>
        <w:t xml:space="preserve">в IV классе — логических ударений; отвечает на вопросы и может передать содержание прочитанного полно, правильно, последовательно с незначительной помощью; </w:t>
      </w:r>
    </w:p>
    <w:p w:rsidR="00BB0E12" w:rsidRDefault="00BB0E12" w:rsidP="00BB0E12">
      <w:pPr>
        <w:pStyle w:val="Default"/>
        <w:jc w:val="both"/>
        <w:rPr>
          <w:szCs w:val="23"/>
        </w:rPr>
      </w:pPr>
      <w:r w:rsidRPr="00BB0E12">
        <w:rPr>
          <w:szCs w:val="23"/>
        </w:rPr>
        <w:t xml:space="preserve">Оценка «4» ставится ученику, если он: читает целыми словами, некоторые трудные слова — по слогам; допускает одну -две ошибки при чтении, соблюдении смысловых пауз, </w:t>
      </w:r>
    </w:p>
    <w:p w:rsidR="00BB0E12" w:rsidRPr="00BB0E12" w:rsidRDefault="00BB0E12" w:rsidP="00BB0E12">
      <w:pPr>
        <w:pStyle w:val="Default"/>
        <w:jc w:val="both"/>
        <w:rPr>
          <w:szCs w:val="23"/>
        </w:rPr>
      </w:pPr>
      <w:r w:rsidRPr="00BB0E12">
        <w:rPr>
          <w:szCs w:val="23"/>
        </w:rPr>
        <w:t xml:space="preserve">в IV классе </w:t>
      </w:r>
    </w:p>
    <w:p w:rsidR="00BB0E12" w:rsidRDefault="00BB0E12" w:rsidP="00BB0E12">
      <w:pPr>
        <w:pStyle w:val="Default"/>
        <w:spacing w:after="19"/>
        <w:jc w:val="both"/>
        <w:rPr>
          <w:szCs w:val="23"/>
        </w:rPr>
      </w:pPr>
      <w:r w:rsidRPr="00BB0E12">
        <w:rPr>
          <w:szCs w:val="23"/>
        </w:rPr>
        <w:t xml:space="preserve">—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Оценка «3»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w:t>
      </w:r>
    </w:p>
    <w:p w:rsidR="00BB0E12" w:rsidRPr="00BB0E12" w:rsidRDefault="00BB0E12" w:rsidP="00BB0E12">
      <w:pPr>
        <w:pStyle w:val="Default"/>
        <w:spacing w:after="19"/>
        <w:jc w:val="both"/>
        <w:rPr>
          <w:szCs w:val="23"/>
        </w:rPr>
      </w:pPr>
      <w:r w:rsidRPr="00BB0E12">
        <w:rPr>
          <w:szCs w:val="23"/>
        </w:rPr>
        <w:t xml:space="preserve">в IV классе — логических ударений; отвечает на вопросы односложно и способен пересказать содержание прочитанного с помощью учителя; </w:t>
      </w:r>
    </w:p>
    <w:p w:rsidR="00BB0E12" w:rsidRPr="00BB0E12" w:rsidRDefault="00BB0E12" w:rsidP="00BB0E12">
      <w:pPr>
        <w:pStyle w:val="Default"/>
        <w:jc w:val="both"/>
        <w:rPr>
          <w:szCs w:val="23"/>
        </w:rPr>
      </w:pPr>
      <w:r w:rsidRPr="00BB0E12">
        <w:rPr>
          <w:szCs w:val="23"/>
        </w:rPr>
        <w:t xml:space="preserve">— Оценка «2» не ставится. </w:t>
      </w:r>
    </w:p>
    <w:p w:rsidR="00BB0E12" w:rsidRPr="00BB0E12" w:rsidRDefault="00BB0E12" w:rsidP="00BB0E12">
      <w:pPr>
        <w:pStyle w:val="Default"/>
        <w:jc w:val="both"/>
        <w:rPr>
          <w:szCs w:val="23"/>
        </w:rPr>
      </w:pPr>
    </w:p>
    <w:p w:rsidR="00BB0E12" w:rsidRDefault="00BB0E12" w:rsidP="00BB0E12">
      <w:pPr>
        <w:pStyle w:val="Default"/>
        <w:jc w:val="both"/>
        <w:rPr>
          <w:szCs w:val="23"/>
        </w:rPr>
      </w:pPr>
      <w:r w:rsidRPr="00BB0E12">
        <w:rPr>
          <w:b/>
          <w:bCs/>
          <w:szCs w:val="23"/>
        </w:rPr>
        <w:t xml:space="preserve">V—IX классы: </w:t>
      </w:r>
      <w:r w:rsidRPr="00BB0E12">
        <w:rPr>
          <w:szCs w:val="23"/>
        </w:rPr>
        <w:t>Оценка «5» ставится ученику, если он: читает правильно, бегло (согласно индивидуальному темпу чтения), выразительно с соблюдением норм литературного произношения; способен выделить с незначительной помощью учителя основную мысль произведения или части рассказа; делить текст на части и озаглавливать их; называет главных действующих лиц произведения, характеризует их поступки; отвечает на вопросы и передает по плану содержание прочитанного полно, правильно, последовательно;</w:t>
      </w:r>
    </w:p>
    <w:p w:rsidR="00BB0E12" w:rsidRDefault="00BB0E12" w:rsidP="00BB0E12">
      <w:pPr>
        <w:pStyle w:val="Default"/>
        <w:jc w:val="both"/>
        <w:rPr>
          <w:szCs w:val="23"/>
        </w:rPr>
      </w:pPr>
      <w:r w:rsidRPr="00BB0E12">
        <w:rPr>
          <w:szCs w:val="23"/>
        </w:rPr>
        <w:t xml:space="preserve"> Оценка «4» ставится ученику, если он читает, в основном, правильно, выразительно, бегло (согласно индивидуальному темпу чтения); допускает одну-две ошибки при чтении, допускает неточности в выделении основной мысли произведения или части рассказа; называет главных действующих лиц произведения, характеризует их поступки с помощью учителя; допускает незначительные неточности в ответах на вопросы и при передаче содержания; </w:t>
      </w:r>
    </w:p>
    <w:p w:rsidR="00BB0E12" w:rsidRDefault="00BB0E12" w:rsidP="00BB0E12">
      <w:pPr>
        <w:pStyle w:val="Default"/>
        <w:jc w:val="both"/>
        <w:rPr>
          <w:szCs w:val="23"/>
        </w:rPr>
      </w:pPr>
      <w:r w:rsidRPr="00BB0E12">
        <w:rPr>
          <w:szCs w:val="23"/>
        </w:rPr>
        <w:lastRenderedPageBreak/>
        <w:t xml:space="preserve">Оценка «3» ставится ученику, если он читает по слогам, недостаточно правильно, выразительно; допускает ошибки при чтении, не соблюдает паузы, знаки препинания, допускает ошибки в постановке логических ударений; выделяет основную мысль произведения или части рассказа только с помощью учителя; затрудняется назвать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искажение воспроизведения. </w:t>
      </w:r>
    </w:p>
    <w:p w:rsidR="00BB0E12" w:rsidRPr="00BB0E12" w:rsidRDefault="00BB0E12" w:rsidP="00BB0E12">
      <w:pPr>
        <w:pStyle w:val="Default"/>
        <w:jc w:val="both"/>
        <w:rPr>
          <w:szCs w:val="23"/>
        </w:rPr>
      </w:pPr>
      <w:r w:rsidRPr="00BB0E12">
        <w:rPr>
          <w:szCs w:val="23"/>
        </w:rPr>
        <w:t xml:space="preserve">Оценка «2» не ставится. </w:t>
      </w:r>
    </w:p>
    <w:p w:rsidR="00BB0E12" w:rsidRPr="00BB0E12" w:rsidRDefault="00BB0E12" w:rsidP="00BB0E12">
      <w:pPr>
        <w:pStyle w:val="Default"/>
        <w:spacing w:after="19"/>
        <w:jc w:val="both"/>
        <w:rPr>
          <w:szCs w:val="23"/>
        </w:rPr>
      </w:pPr>
      <w:r w:rsidRPr="00BB0E12">
        <w:rPr>
          <w:szCs w:val="23"/>
        </w:rPr>
        <w:t xml:space="preserve">3.5. Оценка </w:t>
      </w:r>
      <w:r w:rsidRPr="00BB0E12">
        <w:rPr>
          <w:b/>
          <w:bCs/>
          <w:szCs w:val="23"/>
        </w:rPr>
        <w:t xml:space="preserve">трудовых </w:t>
      </w:r>
      <w:r w:rsidRPr="00BB0E12">
        <w:rPr>
          <w:szCs w:val="23"/>
        </w:rPr>
        <w:t xml:space="preserve">умений в начальной школе (1-4 классы) ставится учителями начальных классов с учѐтом индивидуальных возможностей каждого обучающегося. Оценивание обучающихся основной школы (5-9 классы) осуществляется учителя трудового обучения. </w:t>
      </w:r>
    </w:p>
    <w:p w:rsidR="00BB0E12" w:rsidRPr="00BB0E12" w:rsidRDefault="00BB0E12" w:rsidP="00BB0E12">
      <w:pPr>
        <w:pStyle w:val="Default"/>
        <w:spacing w:after="19"/>
        <w:jc w:val="both"/>
        <w:rPr>
          <w:szCs w:val="23"/>
        </w:rPr>
      </w:pPr>
      <w:r w:rsidRPr="00BB0E12">
        <w:rPr>
          <w:szCs w:val="23"/>
        </w:rPr>
        <w:t xml:space="preserve">3.5.1. Промежуточная аттестация обучающихся 7-8 классов проходит в виде экзамена в присутствии учителя и ассистента. Результат продвижения в развитии определяется продуктивностью деятельности учеников (умением изготовлять различные поделки) и уровнем развития речи (умением дать словесный отчет о проделанной работе и анализ своего изделия по вопросам учителя). </w:t>
      </w:r>
    </w:p>
    <w:p w:rsidR="00BB0E12" w:rsidRPr="00BB0E12" w:rsidRDefault="00BB0E12" w:rsidP="00BB0E12">
      <w:pPr>
        <w:pStyle w:val="Default"/>
        <w:spacing w:after="19"/>
        <w:jc w:val="both"/>
        <w:rPr>
          <w:szCs w:val="23"/>
        </w:rPr>
      </w:pPr>
      <w:r w:rsidRPr="00BB0E12">
        <w:rPr>
          <w:szCs w:val="23"/>
        </w:rPr>
        <w:t xml:space="preserve">3.5.2. Учитель самостоятельно определяет контрольные работы для воспитанников, с учетом отработанного материала программы, возможностей конкретного ученика и материально- технического обеспечения мастерской, готовит необходимый материал и инструмент для промежуточной аттестации, теоретические вопросы. Работы хранятся у педагога. </w:t>
      </w:r>
    </w:p>
    <w:p w:rsidR="00690C10" w:rsidRDefault="00BB0E12" w:rsidP="00690C10">
      <w:pPr>
        <w:pStyle w:val="Default"/>
        <w:jc w:val="both"/>
        <w:rPr>
          <w:szCs w:val="23"/>
        </w:rPr>
      </w:pPr>
      <w:r w:rsidRPr="00BB0E12">
        <w:rPr>
          <w:szCs w:val="23"/>
        </w:rPr>
        <w:t xml:space="preserve">3.5.3. Оценка ученику по трудовому обучению при промежуточной аттестации в 2-9 классах выставляется на основании двух оценок: за устный ответ (теоретические сведения) и практическую работу. </w:t>
      </w:r>
    </w:p>
    <w:p w:rsidR="00690C10" w:rsidRDefault="00BB0E12" w:rsidP="00690C10">
      <w:pPr>
        <w:pStyle w:val="Default"/>
        <w:jc w:val="both"/>
        <w:rPr>
          <w:b/>
          <w:bCs/>
          <w:szCs w:val="23"/>
        </w:rPr>
      </w:pPr>
      <w:r w:rsidRPr="00BB0E12">
        <w:rPr>
          <w:szCs w:val="23"/>
        </w:rPr>
        <w:t xml:space="preserve">3.5.4. Критерии оценки обучающихся по предмету </w:t>
      </w:r>
      <w:r w:rsidRPr="00BB0E12">
        <w:rPr>
          <w:b/>
          <w:bCs/>
          <w:szCs w:val="23"/>
        </w:rPr>
        <w:t>«Трудовое обучение».</w:t>
      </w:r>
      <w:r w:rsidR="00690C10">
        <w:rPr>
          <w:b/>
          <w:bCs/>
          <w:szCs w:val="23"/>
        </w:rPr>
        <w:t xml:space="preserve"> </w:t>
      </w:r>
    </w:p>
    <w:p w:rsidR="00BB0E12" w:rsidRDefault="00690C10" w:rsidP="00690C10">
      <w:pPr>
        <w:pStyle w:val="Default"/>
        <w:jc w:val="both"/>
        <w:rPr>
          <w:szCs w:val="23"/>
        </w:rPr>
      </w:pPr>
      <w:r w:rsidRPr="00690C10">
        <w:rPr>
          <w:bCs/>
          <w:szCs w:val="23"/>
        </w:rPr>
        <w:t>О</w:t>
      </w:r>
      <w:r w:rsidR="00BB0E12" w:rsidRPr="00BB0E12">
        <w:rPr>
          <w:szCs w:val="23"/>
        </w:rPr>
        <w:t xml:space="preserve">ценка «5» ставится, если обучающийся применяет полученные знания при выполнении практической работы и может выполнить еѐ используя план или образец, а также проанализировать и оценить качество своей работы; Оценка «4»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 Оценка «3»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своей работы. Оценка «2» не ставится. </w:t>
      </w:r>
    </w:p>
    <w:p w:rsidR="00BB0E12" w:rsidRPr="00BB0E12" w:rsidRDefault="00BB0E12" w:rsidP="00BB0E12">
      <w:pPr>
        <w:pStyle w:val="Default"/>
        <w:spacing w:after="19"/>
        <w:jc w:val="both"/>
        <w:rPr>
          <w:szCs w:val="23"/>
        </w:rPr>
      </w:pPr>
      <w:r w:rsidRPr="00BB0E12">
        <w:rPr>
          <w:szCs w:val="23"/>
        </w:rPr>
        <w:t>3.5.</w:t>
      </w:r>
      <w:r w:rsidR="00690C10">
        <w:rPr>
          <w:szCs w:val="23"/>
        </w:rPr>
        <w:t>5</w:t>
      </w:r>
      <w:r w:rsidRPr="00BB0E12">
        <w:rPr>
          <w:szCs w:val="23"/>
        </w:rPr>
        <w:t xml:space="preserve">. Оценка результатов экзаменов выпускников выставляется учителями трудового обучения с соответствии с разработанными нормами итоговой оценки. </w:t>
      </w:r>
    </w:p>
    <w:p w:rsidR="00BB0E12" w:rsidRPr="00BB0E12" w:rsidRDefault="00BB0E12" w:rsidP="00BB0E12">
      <w:pPr>
        <w:pStyle w:val="Default"/>
        <w:jc w:val="both"/>
        <w:rPr>
          <w:szCs w:val="23"/>
        </w:rPr>
      </w:pPr>
      <w:r w:rsidRPr="00BB0E12">
        <w:rPr>
          <w:szCs w:val="23"/>
        </w:rPr>
        <w:t xml:space="preserve">3.6. При оценивании успеваемости по </w:t>
      </w:r>
      <w:r w:rsidRPr="00BB0E12">
        <w:rPr>
          <w:b/>
          <w:bCs/>
          <w:szCs w:val="23"/>
        </w:rPr>
        <w:t xml:space="preserve">физической культуре </w:t>
      </w:r>
      <w:r w:rsidRPr="00BB0E12">
        <w:rPr>
          <w:szCs w:val="23"/>
        </w:rPr>
        <w:t xml:space="preserve">учитываются индивидуальные возможности обучающихся, согласно заключению врача: уровень физического развития и психического, двигательные возможности. </w:t>
      </w:r>
    </w:p>
    <w:p w:rsidR="00BB0E12" w:rsidRPr="00BB0E12" w:rsidRDefault="00BB0E12" w:rsidP="00BB0E12">
      <w:pPr>
        <w:pStyle w:val="Default"/>
        <w:jc w:val="both"/>
        <w:rPr>
          <w:szCs w:val="23"/>
        </w:rPr>
      </w:pPr>
      <w:r w:rsidRPr="00BB0E12">
        <w:rPr>
          <w:szCs w:val="23"/>
        </w:rPr>
        <w:t xml:space="preserve">3.6.1. Главными требованиями при оценивании умений и навыков является выполнение изучаемых упражнений, при этом учитывается: </w:t>
      </w:r>
    </w:p>
    <w:p w:rsidR="00BB0E12" w:rsidRPr="00BB0E12" w:rsidRDefault="00BB0E12" w:rsidP="00BB0E12">
      <w:pPr>
        <w:pStyle w:val="Default"/>
        <w:spacing w:after="25"/>
        <w:jc w:val="both"/>
        <w:rPr>
          <w:szCs w:val="23"/>
        </w:rPr>
      </w:pPr>
      <w:r w:rsidRPr="00BB0E12">
        <w:rPr>
          <w:szCs w:val="23"/>
        </w:rPr>
        <w:t xml:space="preserve">- как ученик овладел основами двигательных навыков; </w:t>
      </w:r>
    </w:p>
    <w:p w:rsidR="00BB0E12" w:rsidRPr="00BB0E12" w:rsidRDefault="00BB0E12" w:rsidP="00BB0E12">
      <w:pPr>
        <w:pStyle w:val="Default"/>
        <w:spacing w:after="25"/>
        <w:jc w:val="both"/>
        <w:rPr>
          <w:szCs w:val="23"/>
        </w:rPr>
      </w:pPr>
      <w:r w:rsidRPr="00BB0E12">
        <w:rPr>
          <w:szCs w:val="23"/>
        </w:rPr>
        <w:t xml:space="preserve">- как проявил себя при выполнении, старался ли достичь желаемого результата; </w:t>
      </w:r>
    </w:p>
    <w:p w:rsidR="00BB0E12" w:rsidRPr="00BB0E12" w:rsidRDefault="00BB0E12" w:rsidP="00BB0E12">
      <w:pPr>
        <w:pStyle w:val="Default"/>
        <w:spacing w:after="25"/>
        <w:jc w:val="both"/>
        <w:rPr>
          <w:szCs w:val="23"/>
        </w:rPr>
      </w:pPr>
      <w:r w:rsidRPr="00BB0E12">
        <w:rPr>
          <w:szCs w:val="23"/>
        </w:rPr>
        <w:t xml:space="preserve">- как понимает и объясняет разучиваемое упражнение; </w:t>
      </w:r>
    </w:p>
    <w:p w:rsidR="00BB0E12" w:rsidRPr="00BB0E12" w:rsidRDefault="00BB0E12" w:rsidP="00BB0E12">
      <w:pPr>
        <w:pStyle w:val="Default"/>
        <w:spacing w:after="25"/>
        <w:jc w:val="both"/>
        <w:rPr>
          <w:szCs w:val="23"/>
        </w:rPr>
      </w:pPr>
      <w:r w:rsidRPr="00BB0E12">
        <w:rPr>
          <w:szCs w:val="23"/>
        </w:rPr>
        <w:t xml:space="preserve">- как пользуется предлагаемой помощью и улучшается ли при этом качество выполнения; </w:t>
      </w:r>
    </w:p>
    <w:p w:rsidR="00BB0E12" w:rsidRPr="00BB0E12" w:rsidRDefault="00BB0E12" w:rsidP="00BB0E12">
      <w:pPr>
        <w:pStyle w:val="Default"/>
        <w:spacing w:after="25"/>
        <w:jc w:val="both"/>
        <w:rPr>
          <w:szCs w:val="23"/>
        </w:rPr>
      </w:pPr>
      <w:r w:rsidRPr="00BB0E12">
        <w:rPr>
          <w:szCs w:val="23"/>
        </w:rPr>
        <w:t xml:space="preserve">- как относится к урокам; </w:t>
      </w:r>
    </w:p>
    <w:p w:rsidR="00BB0E12" w:rsidRPr="00BB0E12" w:rsidRDefault="00BB0E12" w:rsidP="00BB0E12">
      <w:pPr>
        <w:pStyle w:val="Default"/>
        <w:spacing w:after="25"/>
        <w:jc w:val="both"/>
        <w:rPr>
          <w:szCs w:val="23"/>
        </w:rPr>
      </w:pPr>
      <w:r w:rsidRPr="00BB0E12">
        <w:rPr>
          <w:szCs w:val="23"/>
        </w:rPr>
        <w:t xml:space="preserve">- каков его внешний вид; </w:t>
      </w:r>
    </w:p>
    <w:p w:rsidR="00BB0E12" w:rsidRPr="00BB0E12" w:rsidRDefault="00BB0E12" w:rsidP="00BB0E12">
      <w:pPr>
        <w:pStyle w:val="Default"/>
        <w:jc w:val="both"/>
        <w:rPr>
          <w:szCs w:val="23"/>
        </w:rPr>
      </w:pPr>
      <w:r w:rsidRPr="00BB0E12">
        <w:rPr>
          <w:szCs w:val="23"/>
        </w:rPr>
        <w:t xml:space="preserve">- соблюдает ли дисциплину. </w:t>
      </w:r>
    </w:p>
    <w:p w:rsidR="00690C10" w:rsidRDefault="00BB0E12" w:rsidP="00690C10">
      <w:pPr>
        <w:pStyle w:val="Default"/>
        <w:ind w:firstLine="708"/>
        <w:jc w:val="both"/>
        <w:rPr>
          <w:szCs w:val="23"/>
        </w:rPr>
      </w:pPr>
      <w:r w:rsidRPr="00BB0E12">
        <w:rPr>
          <w:szCs w:val="23"/>
        </w:rPr>
        <w:t xml:space="preserve">Последние два требования не влияют на итоговую оценку, но учитель должен напоминать об этом обучающимся. 3 6.2. Критерии оценки по предмету физической культуры: </w:t>
      </w:r>
    </w:p>
    <w:p w:rsidR="00690C10" w:rsidRDefault="00BB0E12" w:rsidP="00690C10">
      <w:pPr>
        <w:pStyle w:val="Default"/>
        <w:jc w:val="both"/>
        <w:rPr>
          <w:szCs w:val="23"/>
        </w:rPr>
      </w:pPr>
      <w:r w:rsidRPr="00BB0E12">
        <w:rPr>
          <w:szCs w:val="23"/>
        </w:rPr>
        <w:lastRenderedPageBreak/>
        <w:t xml:space="preserve">Оценка «5» ставится, если учебный материал урока обучающийся усваивает и выполняет физические упражнения с незначительной организующей помощью учителя; темп деятельности сохраняется до конца урока на среднем уровне; </w:t>
      </w:r>
    </w:p>
    <w:p w:rsidR="00690C10" w:rsidRDefault="00BB0E12" w:rsidP="00690C10">
      <w:pPr>
        <w:pStyle w:val="Default"/>
        <w:jc w:val="both"/>
        <w:rPr>
          <w:szCs w:val="23"/>
        </w:rPr>
      </w:pPr>
      <w:r w:rsidRPr="00BB0E12">
        <w:rPr>
          <w:szCs w:val="23"/>
        </w:rPr>
        <w:t xml:space="preserve">Оценка «4» 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 </w:t>
      </w:r>
    </w:p>
    <w:p w:rsidR="00690C10" w:rsidRDefault="00BB0E12" w:rsidP="00690C10">
      <w:pPr>
        <w:pStyle w:val="Default"/>
        <w:jc w:val="both"/>
        <w:rPr>
          <w:szCs w:val="23"/>
        </w:rPr>
      </w:pPr>
      <w:r w:rsidRPr="00BB0E12">
        <w:rPr>
          <w:szCs w:val="23"/>
        </w:rPr>
        <w:t xml:space="preserve">Оценка «3» 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 </w:t>
      </w:r>
    </w:p>
    <w:p w:rsidR="00690C10" w:rsidRDefault="00BB0E12" w:rsidP="00690C10">
      <w:pPr>
        <w:pStyle w:val="Default"/>
        <w:jc w:val="both"/>
        <w:rPr>
          <w:szCs w:val="23"/>
        </w:rPr>
      </w:pPr>
      <w:r w:rsidRPr="00BB0E12">
        <w:rPr>
          <w:szCs w:val="23"/>
        </w:rPr>
        <w:t xml:space="preserve">Оценка «2» может выставляться в устной форме, как метод воспитательного воздействия на ребѐнка. </w:t>
      </w:r>
    </w:p>
    <w:p w:rsidR="00690C10" w:rsidRDefault="00BB0E12" w:rsidP="00690C10">
      <w:pPr>
        <w:pStyle w:val="Default"/>
        <w:jc w:val="both"/>
        <w:rPr>
          <w:szCs w:val="23"/>
        </w:rPr>
      </w:pPr>
      <w:r w:rsidRPr="00BB0E12">
        <w:rPr>
          <w:szCs w:val="23"/>
        </w:rPr>
        <w:t>3.7. Музыкальное воспитание умственно отсталых детей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w:t>
      </w:r>
      <w:r w:rsidR="00690C10">
        <w:rPr>
          <w:szCs w:val="23"/>
        </w:rPr>
        <w:t xml:space="preserve">ний в развитии воспитанников. </w:t>
      </w:r>
    </w:p>
    <w:p w:rsidR="00690C10" w:rsidRDefault="00690C10" w:rsidP="00690C10">
      <w:pPr>
        <w:pStyle w:val="Default"/>
        <w:jc w:val="both"/>
        <w:rPr>
          <w:szCs w:val="23"/>
        </w:rPr>
      </w:pPr>
      <w:r>
        <w:rPr>
          <w:szCs w:val="23"/>
        </w:rPr>
        <w:t>3.</w:t>
      </w:r>
      <w:r w:rsidR="00BB0E12" w:rsidRPr="00BB0E12">
        <w:rPr>
          <w:szCs w:val="23"/>
        </w:rPr>
        <w:t xml:space="preserve">7.1. Критерии оценивания обучающихся по учебному предмету </w:t>
      </w:r>
      <w:r w:rsidR="00BB0E12" w:rsidRPr="00BB0E12">
        <w:rPr>
          <w:b/>
          <w:bCs/>
          <w:szCs w:val="23"/>
        </w:rPr>
        <w:t xml:space="preserve">«Музыка и пение»: </w:t>
      </w:r>
      <w:r w:rsidR="00BB0E12" w:rsidRPr="00BB0E12">
        <w:rPr>
          <w:szCs w:val="23"/>
        </w:rPr>
        <w:t>Оценка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BB0E12" w:rsidRPr="00BB0E12" w:rsidRDefault="00BB0E12" w:rsidP="00690C10">
      <w:pPr>
        <w:pStyle w:val="Default"/>
        <w:jc w:val="both"/>
        <w:rPr>
          <w:szCs w:val="23"/>
        </w:rPr>
      </w:pPr>
      <w:r w:rsidRPr="00BB0E12">
        <w:rPr>
          <w:szCs w:val="23"/>
        </w:rPr>
        <w:t xml:space="preserve"> Оценка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690C10" w:rsidRDefault="00BB0E12" w:rsidP="00690C10">
      <w:pPr>
        <w:pStyle w:val="Default"/>
        <w:jc w:val="both"/>
        <w:rPr>
          <w:szCs w:val="23"/>
        </w:rPr>
      </w:pPr>
      <w:r w:rsidRPr="00BB0E12">
        <w:rPr>
          <w:szCs w:val="23"/>
        </w:rPr>
        <w:t xml:space="preserve">Оценка «3» ставится, если обучающийся эмоционально реагирует на знакомые музыкальные произведения, узнает основные музыкальные инструменты, </w:t>
      </w:r>
      <w:r w:rsidR="00690C10">
        <w:rPr>
          <w:szCs w:val="23"/>
        </w:rPr>
        <w:t xml:space="preserve">запоминает простейшие мелодии </w:t>
      </w:r>
      <w:r w:rsidRPr="00BB0E12">
        <w:rPr>
          <w:szCs w:val="23"/>
        </w:rPr>
        <w:t xml:space="preserve">исполняет их, способен сотрудничать со сверстниками в процессе совместных художественно-эстетических видов деятельности. </w:t>
      </w:r>
    </w:p>
    <w:p w:rsidR="00690C10" w:rsidRDefault="00BB0E12" w:rsidP="00690C10">
      <w:pPr>
        <w:pStyle w:val="Default"/>
        <w:jc w:val="both"/>
        <w:rPr>
          <w:szCs w:val="23"/>
        </w:rPr>
      </w:pPr>
      <w:r w:rsidRPr="00BB0E12">
        <w:rPr>
          <w:szCs w:val="23"/>
        </w:rPr>
        <w:t xml:space="preserve">Оценка «2» не ставится. </w:t>
      </w:r>
    </w:p>
    <w:p w:rsidR="00690C10" w:rsidRDefault="00BB0E12" w:rsidP="00690C10">
      <w:pPr>
        <w:pStyle w:val="Default"/>
        <w:jc w:val="both"/>
        <w:rPr>
          <w:szCs w:val="23"/>
        </w:rPr>
      </w:pPr>
      <w:r w:rsidRPr="00BB0E12">
        <w:rPr>
          <w:szCs w:val="23"/>
        </w:rPr>
        <w:t xml:space="preserve">3.7.2.Эффективность занятий по предмету </w:t>
      </w:r>
      <w:r w:rsidRPr="00BB0E12">
        <w:rPr>
          <w:b/>
          <w:bCs/>
          <w:szCs w:val="23"/>
        </w:rPr>
        <w:t xml:space="preserve">«Ритмика» </w:t>
      </w:r>
      <w:r w:rsidRPr="00BB0E12">
        <w:rPr>
          <w:szCs w:val="23"/>
        </w:rPr>
        <w:t>оценивается педагогом в соответствии с предполагаемыми результатами учебной программы по предмету. Важным параметром успешного обучения является у</w:t>
      </w:r>
      <w:r w:rsidR="00690C10">
        <w:rPr>
          <w:szCs w:val="23"/>
        </w:rPr>
        <w:t xml:space="preserve">стойчивый интерес к занятиям. </w:t>
      </w:r>
    </w:p>
    <w:p w:rsidR="00690C10" w:rsidRDefault="00690C10" w:rsidP="00690C10">
      <w:pPr>
        <w:pStyle w:val="Default"/>
        <w:jc w:val="both"/>
        <w:rPr>
          <w:szCs w:val="23"/>
        </w:rPr>
      </w:pPr>
      <w:r>
        <w:rPr>
          <w:szCs w:val="23"/>
        </w:rPr>
        <w:t>3.</w:t>
      </w:r>
      <w:r w:rsidR="00BB0E12" w:rsidRPr="00BB0E12">
        <w:rPr>
          <w:szCs w:val="23"/>
        </w:rPr>
        <w:t xml:space="preserve">7.3. Критерии оценки обучающихся по предмету «Ритмика»: </w:t>
      </w:r>
    </w:p>
    <w:p w:rsidR="00690C10" w:rsidRDefault="00BB0E12" w:rsidP="00690C10">
      <w:pPr>
        <w:pStyle w:val="Default"/>
        <w:jc w:val="both"/>
        <w:rPr>
          <w:szCs w:val="23"/>
        </w:rPr>
      </w:pPr>
      <w:r w:rsidRPr="00BB0E12">
        <w:rPr>
          <w:szCs w:val="23"/>
        </w:rPr>
        <w:t xml:space="preserve">Оценка «5» ставится, если обучающийся самостоятельно выполняет знакомые ритмические упражнения, движения с предметами (лентой, мячом), танцевальные движения, отвечающие характеру музыки, свободно ориентируется в пространстве; Оценка «4» ставится, если обучающийся выполняет по инструкции знакомые ритмические упражнения, движения с предметами (лентой, мячом), танцевальные движения, отвечающие характеру музыки, ориентируется в пространстве зала; </w:t>
      </w:r>
    </w:p>
    <w:p w:rsidR="00690C10" w:rsidRDefault="00BB0E12" w:rsidP="00690C10">
      <w:pPr>
        <w:pStyle w:val="Default"/>
        <w:jc w:val="both"/>
        <w:rPr>
          <w:szCs w:val="23"/>
        </w:rPr>
      </w:pPr>
      <w:r w:rsidRPr="00BB0E12">
        <w:rPr>
          <w:szCs w:val="23"/>
        </w:rPr>
        <w:t xml:space="preserve">Оценка «3» ставится, если обучающийся способен выполнять по показу, по образцу знакомые ритмические упражнения, движения с предметами (лентой, мячом), танцевальные движения, отвечающие характеру музыки, ориентация в пространстве затруднена; </w:t>
      </w:r>
    </w:p>
    <w:p w:rsidR="00690C10" w:rsidRDefault="00690C10" w:rsidP="00690C10">
      <w:pPr>
        <w:pStyle w:val="Default"/>
        <w:jc w:val="both"/>
        <w:rPr>
          <w:szCs w:val="23"/>
        </w:rPr>
      </w:pPr>
      <w:r>
        <w:rPr>
          <w:szCs w:val="23"/>
        </w:rPr>
        <w:t>Оценка «2»</w:t>
      </w:r>
      <w:r w:rsidR="00BB0E12" w:rsidRPr="00BB0E12">
        <w:rPr>
          <w:szCs w:val="23"/>
        </w:rPr>
        <w:t xml:space="preserve"> не ставится. </w:t>
      </w:r>
    </w:p>
    <w:p w:rsidR="00690C10" w:rsidRDefault="00690C10" w:rsidP="00690C10">
      <w:pPr>
        <w:pStyle w:val="Default"/>
        <w:jc w:val="both"/>
        <w:rPr>
          <w:szCs w:val="23"/>
        </w:rPr>
      </w:pPr>
      <w:r>
        <w:rPr>
          <w:szCs w:val="23"/>
        </w:rPr>
        <w:t>3.</w:t>
      </w:r>
      <w:r w:rsidR="00BB0E12" w:rsidRPr="00BB0E12">
        <w:rPr>
          <w:szCs w:val="23"/>
        </w:rPr>
        <w:t xml:space="preserve">8. Оценка обучающихся по предмету </w:t>
      </w:r>
      <w:r w:rsidR="00BB0E12" w:rsidRPr="00BB0E12">
        <w:rPr>
          <w:b/>
          <w:bCs/>
          <w:szCs w:val="23"/>
        </w:rPr>
        <w:t xml:space="preserve">«Изобразительное искусство». </w:t>
      </w:r>
      <w:r w:rsidR="00BB0E12" w:rsidRPr="00BB0E12">
        <w:rPr>
          <w:szCs w:val="23"/>
        </w:rPr>
        <w:t>Предмет изобразительное искусство решает задачи приобщения обучающихся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p>
    <w:p w:rsidR="00690C10" w:rsidRDefault="00BB0E12" w:rsidP="00690C10">
      <w:pPr>
        <w:pStyle w:val="Default"/>
        <w:jc w:val="both"/>
        <w:rPr>
          <w:szCs w:val="23"/>
        </w:rPr>
      </w:pPr>
      <w:r w:rsidRPr="00BB0E12">
        <w:rPr>
          <w:szCs w:val="23"/>
        </w:rPr>
        <w:t xml:space="preserve">3 8.1. Критерии оценки обучающихся по предмету «Изобразительное искусство»: </w:t>
      </w:r>
    </w:p>
    <w:p w:rsidR="00690C10" w:rsidRDefault="00BB0E12" w:rsidP="00690C10">
      <w:pPr>
        <w:pStyle w:val="Default"/>
        <w:jc w:val="both"/>
        <w:rPr>
          <w:szCs w:val="23"/>
        </w:rPr>
      </w:pPr>
      <w:r w:rsidRPr="00BB0E12">
        <w:rPr>
          <w:szCs w:val="23"/>
        </w:rPr>
        <w:lastRenderedPageBreak/>
        <w:t xml:space="preserve">Оценка «5» ставится, если обучающийся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изображѐнным предметом, исправляет неточности; способен видеть, чувствовать и изображать красоту окружающего мира. </w:t>
      </w:r>
    </w:p>
    <w:p w:rsidR="00690C10" w:rsidRDefault="00BB0E12" w:rsidP="00690C10">
      <w:pPr>
        <w:pStyle w:val="Default"/>
        <w:jc w:val="both"/>
        <w:rPr>
          <w:szCs w:val="23"/>
        </w:rPr>
      </w:pPr>
      <w:r w:rsidRPr="00BB0E12">
        <w:rPr>
          <w:szCs w:val="23"/>
        </w:rPr>
        <w:t>Оц</w:t>
      </w:r>
      <w:r w:rsidR="00440F6D">
        <w:rPr>
          <w:szCs w:val="23"/>
        </w:rPr>
        <w:t xml:space="preserve"> </w:t>
      </w:r>
      <w:r w:rsidRPr="00BB0E12">
        <w:rPr>
          <w:szCs w:val="23"/>
        </w:rPr>
        <w:t xml:space="preserve">енка «4» ставится, если обучающийся располагает лист бумаги в зависимости от пространственного расположения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изображѐнным предметом, исправляет неточности с помощью учителя; способен видеть, чувствовать красоту природы, человека; Оценка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 </w:t>
      </w:r>
    </w:p>
    <w:p w:rsidR="00690C10" w:rsidRDefault="00BB0E12" w:rsidP="00690C10">
      <w:pPr>
        <w:pStyle w:val="Default"/>
        <w:jc w:val="both"/>
        <w:rPr>
          <w:szCs w:val="23"/>
        </w:rPr>
      </w:pPr>
      <w:r w:rsidRPr="00BB0E12">
        <w:rPr>
          <w:szCs w:val="23"/>
        </w:rPr>
        <w:t xml:space="preserve">Оценка «2» не ставится. </w:t>
      </w:r>
    </w:p>
    <w:p w:rsidR="00BB0E12" w:rsidRPr="00BB0E12" w:rsidRDefault="00690C10" w:rsidP="00690C10">
      <w:pPr>
        <w:pStyle w:val="Default"/>
        <w:jc w:val="both"/>
        <w:rPr>
          <w:szCs w:val="23"/>
        </w:rPr>
      </w:pPr>
      <w:r>
        <w:rPr>
          <w:szCs w:val="23"/>
        </w:rPr>
        <w:t>4</w:t>
      </w:r>
      <w:r w:rsidR="00BB0E12" w:rsidRPr="00BB0E12">
        <w:rPr>
          <w:szCs w:val="23"/>
        </w:rPr>
        <w:t xml:space="preserve">. Оценка продвижения обучающихся со сложным дефектом и комплексными нарушениями в развитии (III уровень). </w:t>
      </w:r>
    </w:p>
    <w:p w:rsidR="00BB0E12" w:rsidRPr="00BB0E12" w:rsidRDefault="00BB0E12" w:rsidP="00BB0E12">
      <w:pPr>
        <w:pStyle w:val="Default"/>
        <w:spacing w:after="20"/>
        <w:jc w:val="both"/>
        <w:rPr>
          <w:szCs w:val="23"/>
        </w:rPr>
      </w:pPr>
      <w:r w:rsidRPr="00BB0E12">
        <w:rPr>
          <w:szCs w:val="23"/>
        </w:rPr>
        <w:t xml:space="preserve">4.1. Обучение детей с умеренной и тяжелой степенью умственной отсталости, сложным дефектом делится на несколько образовательных этапов, целью каждого из которых является переход от достигнутого ребенком успеха к тому, что ещѐ предстоит ему освоить. </w:t>
      </w:r>
    </w:p>
    <w:p w:rsidR="00BB0E12" w:rsidRPr="00BB0E12" w:rsidRDefault="00BB0E12" w:rsidP="00BB0E12">
      <w:pPr>
        <w:pStyle w:val="Default"/>
        <w:jc w:val="both"/>
        <w:rPr>
          <w:szCs w:val="23"/>
        </w:rPr>
      </w:pPr>
      <w:r w:rsidRPr="00BB0E12">
        <w:rPr>
          <w:szCs w:val="23"/>
        </w:rPr>
        <w:t xml:space="preserve">4.2. Наиболее значимыми этапами являются: </w:t>
      </w:r>
    </w:p>
    <w:p w:rsidR="00BB0E12" w:rsidRPr="00BB0E12" w:rsidRDefault="00BB0E12" w:rsidP="00BB0E12">
      <w:pPr>
        <w:pStyle w:val="Default"/>
        <w:jc w:val="both"/>
        <w:rPr>
          <w:szCs w:val="23"/>
        </w:rPr>
      </w:pPr>
      <w:r w:rsidRPr="00BB0E12">
        <w:rPr>
          <w:szCs w:val="23"/>
        </w:rPr>
        <w:t xml:space="preserve">Действие выполняется взрослым (ребенок пассивен, позволяет что-либо делать с ним); Действие выполняется ребенком со значительной помощью взрослого; Действие выполняется ребенком с частичной помощью взрослого; Действие выполняется ребенком по последовательной инструкции (изображения или вербально); Действие выполняется ребенком по подражанию или по образцу; Действие выполняется ребенком полностью самостоятельно. </w:t>
      </w:r>
    </w:p>
    <w:p w:rsidR="00BB0E12" w:rsidRPr="00BB0E12" w:rsidRDefault="00BB0E12" w:rsidP="00BB0E12">
      <w:pPr>
        <w:pStyle w:val="Default"/>
        <w:jc w:val="both"/>
        <w:rPr>
          <w:szCs w:val="23"/>
        </w:rPr>
      </w:pPr>
      <w:r w:rsidRPr="00BB0E12">
        <w:rPr>
          <w:szCs w:val="23"/>
        </w:rPr>
        <w:t xml:space="preserve">4.3. Норма оценивания при освоении обучающимся образовательных программ (относится только к категории обучающихся 3 уровня): </w:t>
      </w:r>
    </w:p>
    <w:p w:rsidR="00BB0E12" w:rsidRPr="00BB0E12" w:rsidRDefault="00BB0E12" w:rsidP="00BB0E12">
      <w:pPr>
        <w:spacing w:after="0" w:line="240" w:lineRule="auto"/>
        <w:jc w:val="both"/>
        <w:rPr>
          <w:rFonts w:ascii="Times New Roman" w:hAnsi="Times New Roman" w:cs="Times New Roman"/>
          <w:b/>
          <w:sz w:val="36"/>
        </w:rPr>
      </w:pPr>
      <w:r w:rsidRPr="00BB0E12">
        <w:rPr>
          <w:rFonts w:ascii="Times New Roman" w:hAnsi="Times New Roman" w:cs="Times New Roman"/>
          <w:sz w:val="24"/>
          <w:szCs w:val="23"/>
        </w:rPr>
        <w:t>Оценка «2» - не ставится. Оценка «3» - выполнение задания в сопряжѐнном режиме, хотя не наблюдается стойких позитивных изменений (динамика нестабильная, неравномерная) Оценка «4» - частичное, избирательное усвоение материала. Оценка «5» - способность самостоятельно по образцу выполнять задания.</w:t>
      </w:r>
    </w:p>
    <w:sectPr w:rsidR="00BB0E12" w:rsidRPr="00BB0E12" w:rsidSect="00746E1E">
      <w:footerReference w:type="default" r:id="rId7"/>
      <w:pgSz w:w="11906" w:h="16838"/>
      <w:pgMar w:top="1134" w:right="850" w:bottom="709" w:left="1701" w:header="708" w:footer="708" w:gutter="0"/>
      <w:pgNumType w:start="9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C7" w:rsidRDefault="00C354C7" w:rsidP="00746E1E">
      <w:pPr>
        <w:spacing w:after="0" w:line="240" w:lineRule="auto"/>
      </w:pPr>
      <w:r>
        <w:separator/>
      </w:r>
    </w:p>
  </w:endnote>
  <w:endnote w:type="continuationSeparator" w:id="1">
    <w:p w:rsidR="00C354C7" w:rsidRDefault="00C354C7" w:rsidP="00746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4630"/>
      <w:docPartObj>
        <w:docPartGallery w:val="Page Numbers (Bottom of Page)"/>
        <w:docPartUnique/>
      </w:docPartObj>
    </w:sdtPr>
    <w:sdtContent>
      <w:p w:rsidR="00746E1E" w:rsidRDefault="00B9159F">
        <w:pPr>
          <w:pStyle w:val="a7"/>
          <w:jc w:val="right"/>
        </w:pPr>
        <w:fldSimple w:instr=" PAGE   \* MERGEFORMAT ">
          <w:r w:rsidR="00440F6D">
            <w:rPr>
              <w:noProof/>
            </w:rPr>
            <w:t>102</w:t>
          </w:r>
        </w:fldSimple>
      </w:p>
    </w:sdtContent>
  </w:sdt>
  <w:p w:rsidR="00746E1E" w:rsidRDefault="00746E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C7" w:rsidRDefault="00C354C7" w:rsidP="00746E1E">
      <w:pPr>
        <w:spacing w:after="0" w:line="240" w:lineRule="auto"/>
      </w:pPr>
      <w:r>
        <w:separator/>
      </w:r>
    </w:p>
  </w:footnote>
  <w:footnote w:type="continuationSeparator" w:id="1">
    <w:p w:rsidR="00C354C7" w:rsidRDefault="00C354C7" w:rsidP="00746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1B800A"/>
    <w:multiLevelType w:val="hybridMultilevel"/>
    <w:tmpl w:val="9F144D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350C44"/>
    <w:multiLevelType w:val="hybridMultilevel"/>
    <w:tmpl w:val="72EBD2C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5D67AB"/>
    <w:multiLevelType w:val="hybridMultilevel"/>
    <w:tmpl w:val="88FB67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5475E6"/>
    <w:multiLevelType w:val="hybridMultilevel"/>
    <w:tmpl w:val="A9517F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891B38"/>
    <w:multiLevelType w:val="hybridMultilevel"/>
    <w:tmpl w:val="0B635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C77604"/>
    <w:multiLevelType w:val="hybridMultilevel"/>
    <w:tmpl w:val="47589C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E3F1A0E"/>
    <w:multiLevelType w:val="hybridMultilevel"/>
    <w:tmpl w:val="83527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003E"/>
    <w:rsid w:val="000A36AF"/>
    <w:rsid w:val="000B5753"/>
    <w:rsid w:val="000E3629"/>
    <w:rsid w:val="00194644"/>
    <w:rsid w:val="00405554"/>
    <w:rsid w:val="00440F6D"/>
    <w:rsid w:val="00526024"/>
    <w:rsid w:val="00625CDB"/>
    <w:rsid w:val="00690C10"/>
    <w:rsid w:val="00700AF2"/>
    <w:rsid w:val="00746E1E"/>
    <w:rsid w:val="009C5186"/>
    <w:rsid w:val="00B556DE"/>
    <w:rsid w:val="00B82087"/>
    <w:rsid w:val="00B9159F"/>
    <w:rsid w:val="00BB0E12"/>
    <w:rsid w:val="00C354C7"/>
    <w:rsid w:val="00C51AAD"/>
    <w:rsid w:val="00C64746"/>
    <w:rsid w:val="00C77E52"/>
    <w:rsid w:val="00D9003E"/>
    <w:rsid w:val="00E45AED"/>
    <w:rsid w:val="00F44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AED"/>
    <w:pPr>
      <w:ind w:left="720"/>
      <w:contextualSpacing/>
    </w:pPr>
  </w:style>
  <w:style w:type="paragraph" w:customStyle="1" w:styleId="Default">
    <w:name w:val="Default"/>
    <w:rsid w:val="00625CD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94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46E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6E1E"/>
  </w:style>
  <w:style w:type="paragraph" w:styleId="a7">
    <w:name w:val="footer"/>
    <w:basedOn w:val="a"/>
    <w:link w:val="a8"/>
    <w:uiPriority w:val="99"/>
    <w:unhideWhenUsed/>
    <w:rsid w:val="00746E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E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4588</Words>
  <Characters>26156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2018-11-02T10:40:00Z</cp:lastPrinted>
  <dcterms:created xsi:type="dcterms:W3CDTF">2018-11-02T06:43:00Z</dcterms:created>
  <dcterms:modified xsi:type="dcterms:W3CDTF">2018-11-02T11:10:00Z</dcterms:modified>
</cp:coreProperties>
</file>