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Layout w:type="fixed"/>
        <w:tblLook w:val="01E0"/>
      </w:tblPr>
      <w:tblGrid>
        <w:gridCol w:w="5641"/>
        <w:gridCol w:w="3689"/>
      </w:tblGrid>
      <w:tr w:rsidR="004A5D86" w:rsidRPr="004A5D86" w:rsidTr="004A5D86">
        <w:tc>
          <w:tcPr>
            <w:tcW w:w="5637" w:type="dxa"/>
            <w:hideMark/>
          </w:tcPr>
          <w:p w:rsidR="004A5D86" w:rsidRPr="004A5D86" w:rsidRDefault="004A5D86">
            <w:pPr>
              <w:ind w:right="2727"/>
              <w:contextualSpacing/>
              <w:jc w:val="both"/>
              <w:rPr>
                <w:rFonts w:eastAsia="Times New Roman"/>
              </w:rPr>
            </w:pPr>
            <w:r w:rsidRPr="004A5D86">
              <w:t>УТВЕРЖДЕНО</w:t>
            </w:r>
          </w:p>
          <w:p w:rsidR="004A5D86" w:rsidRPr="004A5D86" w:rsidRDefault="004A5D86">
            <w:pPr>
              <w:spacing w:before="100" w:beforeAutospacing="1"/>
              <w:contextualSpacing/>
            </w:pPr>
            <w:r w:rsidRPr="004A5D86">
              <w:t>Педагогическим советом</w:t>
            </w:r>
          </w:p>
          <w:p w:rsidR="004A5D86" w:rsidRPr="004A5D86" w:rsidRDefault="004A5D86">
            <w:pPr>
              <w:spacing w:before="100" w:beforeAutospacing="1"/>
              <w:contextualSpacing/>
            </w:pPr>
            <w:r w:rsidRPr="004A5D86">
              <w:t xml:space="preserve">Протокол  № 1 </w:t>
            </w:r>
          </w:p>
          <w:p w:rsidR="004A5D86" w:rsidRPr="004A5D86" w:rsidRDefault="004A5D86">
            <w:pPr>
              <w:spacing w:before="100" w:beforeAutospacing="1"/>
              <w:contextualSpacing/>
            </w:pPr>
            <w:r w:rsidRPr="004A5D86">
              <w:t xml:space="preserve">от «   </w:t>
            </w:r>
            <w:r w:rsidRPr="004A5D86">
              <w:rPr>
                <w:u w:val="single"/>
              </w:rPr>
              <w:t xml:space="preserve"> </w:t>
            </w:r>
            <w:r w:rsidRPr="004A5D86">
              <w:t xml:space="preserve"> » _______20___ года </w:t>
            </w:r>
          </w:p>
        </w:tc>
        <w:tc>
          <w:tcPr>
            <w:tcW w:w="3686" w:type="dxa"/>
            <w:hideMark/>
          </w:tcPr>
          <w:p w:rsidR="004A5D86" w:rsidRPr="004A5D86" w:rsidRDefault="004A5D86">
            <w:pPr>
              <w:ind w:right="-291"/>
              <w:contextualSpacing/>
              <w:rPr>
                <w:rFonts w:eastAsia="Times New Roman"/>
              </w:rPr>
            </w:pPr>
            <w:r w:rsidRPr="004A5D86">
              <w:t xml:space="preserve">Введено в действие приказом </w:t>
            </w:r>
          </w:p>
          <w:p w:rsidR="004A5D86" w:rsidRPr="004A5D86" w:rsidRDefault="004A5D86">
            <w:pPr>
              <w:ind w:right="-291"/>
              <w:contextualSpacing/>
            </w:pPr>
            <w:r w:rsidRPr="004A5D86">
              <w:t xml:space="preserve">МОБУ ООШ № 14 </w:t>
            </w:r>
          </w:p>
          <w:p w:rsidR="004A5D86" w:rsidRPr="004A5D86" w:rsidRDefault="004A5D86">
            <w:pPr>
              <w:ind w:right="-291"/>
              <w:contextualSpacing/>
            </w:pPr>
            <w:r w:rsidRPr="004A5D86">
              <w:t xml:space="preserve">ст. Владимирской </w:t>
            </w:r>
          </w:p>
          <w:p w:rsidR="004A5D86" w:rsidRPr="004A5D86" w:rsidRDefault="004A5D86">
            <w:pPr>
              <w:ind w:right="-61"/>
              <w:contextualSpacing/>
            </w:pPr>
            <w:r w:rsidRPr="004A5D86">
              <w:t xml:space="preserve">№  _ __ от  __ _ 20___ года </w:t>
            </w:r>
          </w:p>
          <w:p w:rsidR="004A5D86" w:rsidRPr="004A5D86" w:rsidRDefault="004A5D86">
            <w:pPr>
              <w:ind w:right="-61"/>
              <w:contextualSpacing/>
            </w:pPr>
            <w:r w:rsidRPr="004A5D86">
              <w:t xml:space="preserve">Директор МОБУ ООШ № 14 </w:t>
            </w:r>
          </w:p>
          <w:p w:rsidR="004A5D86" w:rsidRPr="004A5D86" w:rsidRDefault="004A5D86">
            <w:pPr>
              <w:ind w:right="-61"/>
              <w:contextualSpacing/>
            </w:pPr>
            <w:proofErr w:type="spellStart"/>
            <w:r w:rsidRPr="004A5D86">
              <w:t>_____________Назаров</w:t>
            </w:r>
            <w:proofErr w:type="spellEnd"/>
            <w:r w:rsidRPr="004A5D86">
              <w:t xml:space="preserve"> В.Ч.</w:t>
            </w:r>
          </w:p>
          <w:p w:rsidR="004A5D86" w:rsidRPr="004A5D86" w:rsidRDefault="004A5D86">
            <w:pPr>
              <w:spacing w:before="100" w:beforeAutospacing="1" w:after="100" w:afterAutospacing="1"/>
              <w:ind w:right="-291"/>
              <w:contextualSpacing/>
            </w:pPr>
            <w:r w:rsidRPr="004A5D86">
              <w:t> </w:t>
            </w:r>
          </w:p>
        </w:tc>
      </w:tr>
    </w:tbl>
    <w:p w:rsidR="0083582A" w:rsidRPr="0083582A" w:rsidRDefault="0083582A" w:rsidP="004A5D86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3582A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3582A" w:rsidRPr="0083582A" w:rsidRDefault="0083582A" w:rsidP="004A5D86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3582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 УСЛОВНОМ ПЕРЕВОДЕ </w:t>
      </w:r>
      <w:proofErr w:type="gramStart"/>
      <w:r w:rsidR="004A5D86" w:rsidRPr="004A5D86">
        <w:rPr>
          <w:rFonts w:eastAsia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4A5D86" w:rsidRPr="004A5D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eastAsia="ru-RU"/>
        </w:rPr>
        <w:t>I. Общие положения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Настоящее Положение составлено в соответствии с </w:t>
      </w:r>
      <w:r w:rsidRPr="0083582A">
        <w:t>Законом РФ   «Об образовании в Российской Федерации» №273-ФЗ от 29.12.2012.г</w:t>
      </w:r>
      <w:r>
        <w:rPr>
          <w:sz w:val="28"/>
          <w:szCs w:val="28"/>
        </w:rPr>
        <w:t>.</w:t>
      </w:r>
      <w:r w:rsidRPr="0083582A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 xml:space="preserve"> </w:t>
      </w:r>
      <w:r w:rsidRPr="0083582A">
        <w:rPr>
          <w:rFonts w:eastAsia="Times New Roman"/>
          <w:color w:val="000000"/>
          <w:lang w:eastAsia="ru-RU"/>
        </w:rPr>
        <w:t>Устава школы</w:t>
      </w:r>
      <w:proofErr w:type="gramStart"/>
      <w:r w:rsidRPr="0083582A">
        <w:rPr>
          <w:rFonts w:eastAsia="Times New Roman"/>
          <w:color w:val="000000"/>
          <w:lang w:eastAsia="ru-RU"/>
        </w:rPr>
        <w:t xml:space="preserve"> ,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локальными актами и регламентирует содержание и порядок промежуточной аттестации учащихся школы, их переводом по итогам года, способствует реализации права обучающихся на получение общего образования.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Понятие “условный перевод” в следующий класс применяется к обучающимся всех классов (кроме 1, </w:t>
      </w:r>
      <w:r w:rsidRPr="0083582A">
        <w:rPr>
          <w:rFonts w:eastAsia="Times New Roman"/>
          <w:color w:val="000000"/>
          <w:lang w:eastAsia="ru-RU"/>
        </w:rPr>
        <w:t xml:space="preserve">4, </w:t>
      </w:r>
      <w:r w:rsidRPr="0083582A">
        <w:rPr>
          <w:rFonts w:eastAsia="Times New Roman"/>
          <w:color w:val="000000"/>
          <w:lang w:eastAsia="ru-RU"/>
        </w:rPr>
        <w:t>9</w:t>
      </w:r>
      <w:r>
        <w:rPr>
          <w:rFonts w:eastAsia="Times New Roman"/>
          <w:color w:val="000000"/>
          <w:lang w:eastAsia="ru-RU"/>
        </w:rPr>
        <w:t xml:space="preserve"> </w:t>
      </w:r>
      <w:r w:rsidRPr="0083582A">
        <w:rPr>
          <w:rFonts w:eastAsia="Times New Roman"/>
          <w:color w:val="000000"/>
          <w:lang w:eastAsia="ru-RU"/>
        </w:rPr>
        <w:t xml:space="preserve"> классов) основного общего </w:t>
      </w:r>
      <w:r>
        <w:rPr>
          <w:rFonts w:eastAsia="Times New Roman"/>
          <w:color w:val="000000"/>
          <w:lang w:eastAsia="ru-RU"/>
        </w:rPr>
        <w:t xml:space="preserve"> </w:t>
      </w:r>
      <w:r w:rsidRPr="0083582A">
        <w:rPr>
          <w:rFonts w:eastAsia="Times New Roman"/>
          <w:color w:val="000000"/>
          <w:lang w:eastAsia="ru-RU"/>
        </w:rPr>
        <w:t xml:space="preserve"> </w:t>
      </w:r>
      <w:r w:rsidRPr="0083582A">
        <w:rPr>
          <w:rFonts w:eastAsia="Times New Roman"/>
          <w:color w:val="000000"/>
          <w:lang w:eastAsia="ru-RU"/>
        </w:rPr>
        <w:t xml:space="preserve">образования, которые по результатам учебного года не аттестованы или получили годовые (итоговые) неудовлетворительные отметки по одному учебному предмету в результате пропусков обязательных учебных и </w:t>
      </w:r>
      <w:proofErr w:type="spellStart"/>
      <w:r w:rsidRPr="0083582A">
        <w:rPr>
          <w:rFonts w:eastAsia="Times New Roman"/>
          <w:color w:val="000000"/>
          <w:lang w:eastAsia="ru-RU"/>
        </w:rPr>
        <w:t>внеучебных</w:t>
      </w:r>
      <w:proofErr w:type="spellEnd"/>
      <w:r w:rsidRPr="0083582A">
        <w:rPr>
          <w:rFonts w:eastAsia="Times New Roman"/>
          <w:color w:val="000000"/>
          <w:lang w:eastAsia="ru-RU"/>
        </w:rPr>
        <w:t xml:space="preserve"> занятий по болезни, в связи с переездом на другое место жительства, по другим причинам, признанными уважительными педагогическим советом.</w:t>
      </w:r>
      <w:r w:rsidRPr="0083582A">
        <w:rPr>
          <w:rFonts w:eastAsia="Times New Roman"/>
          <w:color w:val="000000"/>
          <w:lang w:eastAsia="ru-RU"/>
        </w:rPr>
        <w:t xml:space="preserve"> 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Целью перевода, считающимся условным является: 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 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- соотнесение этого уровня с требованиями образовательного </w:t>
      </w:r>
      <w:proofErr w:type="spellStart"/>
      <w:r w:rsidRPr="0083582A">
        <w:rPr>
          <w:rFonts w:eastAsia="Times New Roman"/>
          <w:color w:val="000000"/>
          <w:lang w:eastAsia="ru-RU"/>
        </w:rPr>
        <w:t>госстандарта</w:t>
      </w:r>
      <w:proofErr w:type="spellEnd"/>
      <w:r w:rsidRPr="0083582A">
        <w:rPr>
          <w:rFonts w:eastAsia="Times New Roman"/>
          <w:color w:val="000000"/>
          <w:lang w:eastAsia="ru-RU"/>
        </w:rPr>
        <w:t xml:space="preserve"> (а на период их отсутствия – нормами, заложенными в реализуемых программах) во всех классах;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- </w:t>
      </w:r>
      <w:proofErr w:type="gramStart"/>
      <w:r w:rsidRPr="0083582A">
        <w:rPr>
          <w:rFonts w:eastAsia="Times New Roman"/>
          <w:color w:val="000000"/>
          <w:lang w:eastAsia="ru-RU"/>
        </w:rPr>
        <w:t>контроль за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выполнением учебных программ и календарно-тематического графика учебных предметов.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Обучающиеся на указанных ступенях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Школа создает условия учащимся для ликвидации задолженности и обеспечивает </w:t>
      </w:r>
      <w:proofErr w:type="gramStart"/>
      <w:r w:rsidRPr="0083582A">
        <w:rPr>
          <w:rFonts w:eastAsia="Times New Roman"/>
          <w:color w:val="000000"/>
          <w:lang w:eastAsia="ru-RU"/>
        </w:rPr>
        <w:t>контроль за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своевременностью её ликвидации.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lastRenderedPageBreak/>
        <w:t xml:space="preserve">Ответственность за ликвидацию </w:t>
      </w:r>
      <w:proofErr w:type="gramStart"/>
      <w:r w:rsidRPr="0083582A">
        <w:rPr>
          <w:rFonts w:eastAsia="Times New Roman"/>
          <w:color w:val="000000"/>
          <w:lang w:eastAsia="ru-RU"/>
        </w:rPr>
        <w:t>обучающимися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академической задолженности в течение следующего учебного года возлагается на образовательное учреждение.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Вопрос об условном переводе учащихся решается педагогическим советом школы на засе</w:t>
      </w:r>
      <w:r>
        <w:rPr>
          <w:rFonts w:eastAsia="Times New Roman"/>
          <w:color w:val="000000"/>
          <w:lang w:eastAsia="ru-RU"/>
        </w:rPr>
        <w:t xml:space="preserve">дании «О переводе учащихся 1-8 </w:t>
      </w:r>
      <w:r w:rsidRPr="0083582A">
        <w:rPr>
          <w:rFonts w:eastAsia="Times New Roman"/>
          <w:color w:val="000000"/>
          <w:lang w:eastAsia="ru-RU"/>
        </w:rPr>
        <w:t>классов». При решении данного вопроса педагогический совет школы должен учитывать следующие положения: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1. Допускается условный перевод учащихся на каждой ступени по одному и тому же предмету только один раз.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 Родители должны быть ознакомлены с приказом об условном переводе их ребенка под роспись.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3. Ликвидация задолженности по предмету определяется педагогическим советом школы.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5. Форму отчетности по ликвидации задолженности (собеседование, контрольная работа, зачет) определяет педагогический совет школы.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6. После проведения одной из данных форм контроля определяется протокол (ликвидирована задолженность или нет). Результат отмечается в протоколе педсовета.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7. Занятия по ликвидации задолженности осуществляет тот же учитель, который обучает ученика.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8. Сроки ликвидации задолженности определяются с согласия родителей, которые отвечают за посещаемость занятий учеником, выполнением домашних заданий.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9. Если родители не гарантируют, что их ребенок сможет ликвидировать задолженность, то с их согласия ученик может быть оставлен на повторный год обучения.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10. В том случае, если обучающийся не смог подготовиться к аттестации по учебному предмету в течение всего учебного года, он может быть переведен еще раз условно в следующий класс.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11. Нельзя возвратить </w:t>
      </w:r>
      <w:proofErr w:type="gramStart"/>
      <w:r w:rsidRPr="0083582A">
        <w:rPr>
          <w:rFonts w:eastAsia="Times New Roman"/>
          <w:color w:val="000000"/>
          <w:lang w:eastAsia="ru-RU"/>
        </w:rPr>
        <w:t>обучающегося</w:t>
      </w:r>
      <w:proofErr w:type="gramEnd"/>
      <w:r w:rsidRPr="0083582A">
        <w:rPr>
          <w:rFonts w:eastAsia="Times New Roman"/>
          <w:color w:val="000000"/>
          <w:lang w:eastAsia="ru-RU"/>
        </w:rPr>
        <w:t>, переведенного условно и не сдавшего очередную аттестацию, в предыдущий класс.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eastAsia="ru-RU"/>
        </w:rPr>
        <w:t xml:space="preserve">II. Порядок условного перевода </w:t>
      </w:r>
      <w:proofErr w:type="gramStart"/>
      <w:r w:rsidRPr="0083582A">
        <w:rPr>
          <w:rFonts w:eastAsia="Times New Roman"/>
          <w:b/>
          <w:bCs/>
          <w:color w:val="000000"/>
          <w:lang w:eastAsia="ru-RU"/>
        </w:rPr>
        <w:t>обучающихся</w:t>
      </w:r>
      <w:proofErr w:type="gramEnd"/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2.1. 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школы.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2.2. 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(полного) общего образования, имеющих по итогам учебного года академическую задолженность по одному предмету.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</w:t>
      </w:r>
      <w:r w:rsidRPr="0083582A">
        <w:rPr>
          <w:rFonts w:eastAsia="Times New Roman"/>
          <w:color w:val="000000"/>
          <w:lang w:eastAsia="ru-RU"/>
        </w:rPr>
        <w:lastRenderedPageBreak/>
        <w:t>определяется срок ликвидации задолженности. На основании решения педагогического совета издаётся соответствующий приказ.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2.3. 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2.4. Академическая задолженность условно переведенным обучающимся ликвидируется в установленные педагогическим советом сроки, в течение следующего учебного года.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2.5. Форма ликвидации академической задолженности выбирается школой самостоятельно и может проходить как письменно, так и устно в виде зачёта, контрольной работы и др.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2.6. Условно переведенные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2.7. Школа обязана создать условия обучающимся для ликвидации задолженности и обеспечить </w:t>
      </w:r>
      <w:proofErr w:type="gramStart"/>
      <w:r w:rsidRPr="0083582A">
        <w:rPr>
          <w:rFonts w:eastAsia="Times New Roman"/>
          <w:color w:val="000000"/>
          <w:lang w:eastAsia="ru-RU"/>
        </w:rPr>
        <w:t>контроль за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своевременностью её ликвидации.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2.8. Отметка учащихся за четверть</w:t>
      </w:r>
      <w:proofErr w:type="gramStart"/>
      <w:r w:rsidRPr="0083582A">
        <w:rPr>
          <w:rFonts w:eastAsia="Times New Roman"/>
          <w:color w:val="000000"/>
          <w:lang w:eastAsia="ru-RU"/>
        </w:rPr>
        <w:t xml:space="preserve"> ,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полугодие выставляется на основе результатов письменных работ и устных ответов учащихся и с учетом их фактических знаний, умений, навыков.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2.9. С целью предупреждения неуспеваемости за 2 недели до окончания четверти классные руководители сдают заместителю директора по УР предварительные отчеты по успеваемости.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2.10. Педагоги, имеющие неуспевающих учащихся по своему предмету, предоставляют материалы по предупреждению неуспеваемости данного ученика, а также план индивидуальной работы с ним.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2.11. </w:t>
      </w:r>
      <w:r w:rsidRPr="0083582A">
        <w:rPr>
          <w:rFonts w:eastAsia="Times New Roman"/>
          <w:color w:val="000000"/>
          <w:lang w:eastAsia="ru-RU"/>
        </w:rPr>
        <w:t>Обучающиеся,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2.12. Весь материал, отражающий работу с учащимися, переведенными условно, выносится в отдельное делопроизводство и хранится в школе до окончания учебного года.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val="en-US" w:eastAsia="ru-RU"/>
        </w:rPr>
        <w:t>III</w:t>
      </w:r>
      <w:r w:rsidRPr="0083582A">
        <w:rPr>
          <w:rFonts w:eastAsia="Times New Roman"/>
          <w:b/>
          <w:bCs/>
          <w:color w:val="000000"/>
          <w:lang w:eastAsia="ru-RU"/>
        </w:rPr>
        <w:t>.Аттестация условно переведённых учащихся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3.1. </w:t>
      </w:r>
      <w:r w:rsidRPr="0083582A">
        <w:rPr>
          <w:rFonts w:eastAsia="Times New Roman"/>
          <w:color w:val="000000"/>
          <w:lang w:eastAsia="ru-RU"/>
        </w:rPr>
        <w:t xml:space="preserve">Аттестация обучающегося в </w:t>
      </w:r>
      <w:r w:rsidRPr="0083582A">
        <w:rPr>
          <w:rFonts w:eastAsia="Times New Roman"/>
          <w:color w:val="000000"/>
          <w:lang w:eastAsia="ru-RU"/>
        </w:rPr>
        <w:t xml:space="preserve">школе </w:t>
      </w:r>
      <w:r w:rsidRPr="0083582A">
        <w:rPr>
          <w:rFonts w:eastAsia="Times New Roman"/>
          <w:color w:val="000000"/>
          <w:lang w:eastAsia="ru-RU"/>
        </w:rPr>
        <w:t>по соответствующему учебному предмету или по отдельным темам образовательной программы проводится</w:t>
      </w:r>
      <w:r w:rsidRPr="0083582A">
        <w:rPr>
          <w:rFonts w:eastAsia="Times New Roman"/>
          <w:color w:val="000000"/>
          <w:lang w:eastAsia="ru-RU"/>
        </w:rPr>
        <w:t xml:space="preserve"> в течение следующего учебного года</w:t>
      </w:r>
      <w:r w:rsidRPr="0083582A">
        <w:rPr>
          <w:rFonts w:eastAsia="Times New Roman"/>
          <w:color w:val="000000"/>
          <w:lang w:eastAsia="ru-RU"/>
        </w:rPr>
        <w:t>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3.2. Форма аттестации (устно, письменно) определяется аттестационной комиссией, состав которой утверждается приказом по</w:t>
      </w:r>
      <w:r w:rsidRPr="0083582A">
        <w:rPr>
          <w:rFonts w:eastAsia="Times New Roman"/>
          <w:color w:val="000000"/>
          <w:lang w:eastAsia="ru-RU"/>
        </w:rPr>
        <w:t xml:space="preserve"> школе</w:t>
      </w:r>
      <w:r w:rsidRPr="0083582A">
        <w:rPr>
          <w:rFonts w:eastAsia="Times New Roman"/>
          <w:color w:val="000000"/>
          <w:lang w:eastAsia="ru-RU"/>
        </w:rPr>
        <w:t>, в количестве не менее двух учителей, преподающих данный учебный предмет.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3.3. Родители (законные представители) обучающегося в исключительных случаях по согласованию с педагогическим советом могут присутствовать при аттестации </w:t>
      </w:r>
      <w:r w:rsidRPr="0083582A">
        <w:rPr>
          <w:rFonts w:eastAsia="Times New Roman"/>
          <w:color w:val="000000"/>
          <w:lang w:eastAsia="ru-RU"/>
        </w:rPr>
        <w:lastRenderedPageBreak/>
        <w:t>обучающегося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3.4. При нарушении установленных требований проведения аттестации со стороны обучающегося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3.1. </w:t>
      </w:r>
      <w:proofErr w:type="gramStart"/>
      <w:r w:rsidRPr="0083582A">
        <w:rPr>
          <w:rFonts w:eastAsia="Times New Roman"/>
          <w:color w:val="000000"/>
          <w:lang w:eastAsia="ru-RU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Педагогическим советом принимается решение о переводе учащегося, на основании которого директором школы издаётся приказ. В классный журнал прошлого учебного года и личное дело обучающегося вносится запись «Аттестован по _________(предмету) </w:t>
      </w:r>
      <w:proofErr w:type="gramStart"/>
      <w:r w:rsidRPr="0083582A">
        <w:rPr>
          <w:rFonts w:eastAsia="Times New Roman"/>
          <w:color w:val="000000"/>
          <w:lang w:eastAsia="ru-RU"/>
        </w:rPr>
        <w:t>на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«__» (</w:t>
      </w:r>
      <w:proofErr w:type="gramStart"/>
      <w:r w:rsidRPr="0083582A">
        <w:rPr>
          <w:rFonts w:eastAsia="Times New Roman"/>
          <w:color w:val="000000"/>
          <w:lang w:eastAsia="ru-RU"/>
        </w:rPr>
        <w:t>расшифровка</w:t>
      </w:r>
      <w:proofErr w:type="gramEnd"/>
      <w:r w:rsidRPr="0083582A">
        <w:rPr>
          <w:rFonts w:eastAsia="Times New Roman"/>
          <w:color w:val="000000"/>
          <w:lang w:eastAsia="ru-RU"/>
        </w:rPr>
        <w:t xml:space="preserve"> отметки). Академическая задолженность ликвидирована» и указывается дата педагогического совета.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3.2. 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 оставляются на повторное обучение;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 продолжают получать образование в иных формах.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3.3. Обучающиеся на ступени среднего (полного) общего образования, не ликвидировавшие академическую задолженность в установленные сроки, продолжают получать образование в иных формах.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Решение принимается педагогическим советом, на основании которого директором школы издаётся приказ.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eastAsia="ru-RU"/>
        </w:rPr>
        <w:t>IV. Ликвидация обучающимися академической задолженности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4.1. Для работы с учащимися, условно переведенными в следующий класс, приказом директора по школе: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 назначаются учителя, которые помогают учащимся ликвидировать задолженность, составляется план-график по ликвидации задолженности (Приложение 1);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83582A">
        <w:rPr>
          <w:rFonts w:eastAsia="Times New Roman"/>
          <w:color w:val="000000"/>
          <w:lang w:eastAsia="ru-RU"/>
        </w:rPr>
        <w:t>- организуются занятия по усвоению учебной программы соответствующего предмета в полном объеме (формы и методы работы определяются учителем в зависимости от уровня знаний учащихся и их индивидуальных особенностей) и фиксируются в Карте индивидуальной работы (Приложение 2);</w:t>
      </w:r>
      <w:proofErr w:type="gramEnd"/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 устанавливаются место, время проведения и расписание занятий; форма ведения текущего учета знаний учащихся; сроки проведения итогового контроля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 результат проведения учёта знаний фиксируется в протоколе.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lastRenderedPageBreak/>
        <w:t>4.2</w:t>
      </w:r>
      <w:r w:rsidRPr="0083582A">
        <w:rPr>
          <w:rFonts w:eastAsia="Times New Roman"/>
          <w:color w:val="000000"/>
          <w:lang w:eastAsia="ru-RU"/>
        </w:rPr>
        <w:t>. С обучающимися, условно переведенными в следующий класс, могут быть проведены индивидуальные учебные занятия с целью освоения ими образовательных программ соответствующего учебного предмета в полном объеме; дополнительные учебные занятия для обучающегося организуются его родителями (законными представителями) по договоренности: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- с учителями по индивидуальной программе (за счет индивидуальных или групповых консультаций) или любого другого общеобразовательного учреждения в форме индивидуальных консультаций </w:t>
      </w:r>
      <w:proofErr w:type="spellStart"/>
      <w:r w:rsidRPr="0083582A">
        <w:rPr>
          <w:rFonts w:eastAsia="Times New Roman"/>
          <w:color w:val="000000"/>
          <w:lang w:eastAsia="ru-RU"/>
        </w:rPr>
        <w:t>внеучебных</w:t>
      </w:r>
      <w:proofErr w:type="spellEnd"/>
      <w:r w:rsidRPr="0083582A">
        <w:rPr>
          <w:rFonts w:eastAsia="Times New Roman"/>
          <w:color w:val="000000"/>
          <w:lang w:eastAsia="ru-RU"/>
        </w:rPr>
        <w:t xml:space="preserve"> занятий;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- с учителями, имеющими право на индивидуальную трудовую деятельность; 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- в форме самообразования, в свободное от основной учебы время.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eastAsia="ru-RU"/>
        </w:rPr>
        <w:t>V. Особенности условного перевода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5.1. 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5.2. Обучающиеся 9-х классов, имеющие неудовлетворительную годовую отметку по одному предмету учебного плана, допускаются к государственной (итоговой) аттестации при условии обязательной сдачи экзамена по этому предмету.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Выпускникам 9-х классов, не прошедшим государственную (итоговую) аттестацию или получившим на государственной (итоговой) аттестации неудовлетворительные отметки выдаётся справка установленного образца об обучении в школе, и они продолжают получать образование в иных формах.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W w:w="9852" w:type="dxa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8697"/>
        <w:gridCol w:w="850"/>
        <w:gridCol w:w="305"/>
      </w:tblGrid>
      <w:tr w:rsidR="0083582A" w:rsidRPr="0083582A" w:rsidTr="0083582A">
        <w:trPr>
          <w:tblCellSpacing w:w="0" w:type="dxa"/>
        </w:trPr>
        <w:tc>
          <w:tcPr>
            <w:tcW w:w="8697" w:type="dxa"/>
            <w:hideMark/>
          </w:tcPr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4A5D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4A5D86" w:rsidRDefault="004A5D86" w:rsidP="004A5D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83582A" w:rsidRP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lastRenderedPageBreak/>
              <w:t xml:space="preserve">Приложение 1 </w:t>
            </w:r>
          </w:p>
          <w:p w:rsidR="0083582A" w:rsidRP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к Положению об условном переводе учащихся</w:t>
            </w:r>
          </w:p>
        </w:tc>
        <w:tc>
          <w:tcPr>
            <w:tcW w:w="850" w:type="dxa"/>
            <w:hideMark/>
          </w:tcPr>
          <w:p w:rsidR="0083582A" w:rsidRPr="0083582A" w:rsidRDefault="0083582A" w:rsidP="008358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5" w:type="dxa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83582A" w:rsidRDefault="0083582A" w:rsidP="0083582A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83582A" w:rsidRPr="0083582A" w:rsidRDefault="0083582A" w:rsidP="0083582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eastAsia="ru-RU"/>
        </w:rPr>
        <w:t>план-График учащегося</w:t>
      </w:r>
    </w:p>
    <w:p w:rsidR="0083582A" w:rsidRDefault="0083582A" w:rsidP="0083582A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eastAsia="ru-RU"/>
        </w:rPr>
        <w:t>по ликвидации академической задолженности</w:t>
      </w:r>
    </w:p>
    <w:p w:rsidR="0083582A" w:rsidRPr="0083582A" w:rsidRDefault="0083582A" w:rsidP="0083582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6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23"/>
        <w:gridCol w:w="1248"/>
        <w:gridCol w:w="4310"/>
        <w:gridCol w:w="1276"/>
        <w:gridCol w:w="1750"/>
      </w:tblGrid>
      <w:tr w:rsidR="0083582A" w:rsidRPr="0083582A" w:rsidTr="0083582A">
        <w:trPr>
          <w:tblCellSpacing w:w="0" w:type="dxa"/>
        </w:trPr>
        <w:tc>
          <w:tcPr>
            <w:tcW w:w="2271" w:type="dxa"/>
            <w:gridSpan w:val="2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ФИ учащегося </w:t>
            </w:r>
          </w:p>
        </w:tc>
        <w:tc>
          <w:tcPr>
            <w:tcW w:w="7336" w:type="dxa"/>
            <w:gridSpan w:val="3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__________________________________</w:t>
            </w:r>
          </w:p>
        </w:tc>
      </w:tr>
      <w:tr w:rsidR="0083582A" w:rsidRPr="0083582A" w:rsidTr="0083582A">
        <w:trPr>
          <w:tblCellSpacing w:w="0" w:type="dxa"/>
        </w:trPr>
        <w:tc>
          <w:tcPr>
            <w:tcW w:w="2271" w:type="dxa"/>
            <w:gridSpan w:val="2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7336" w:type="dxa"/>
            <w:gridSpan w:val="3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__________________________</w:t>
            </w:r>
          </w:p>
        </w:tc>
      </w:tr>
      <w:tr w:rsidR="0083582A" w:rsidRPr="0083582A" w:rsidTr="0083582A">
        <w:trPr>
          <w:tblCellSpacing w:w="0" w:type="dxa"/>
        </w:trPr>
        <w:tc>
          <w:tcPr>
            <w:tcW w:w="2271" w:type="dxa"/>
            <w:gridSpan w:val="2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7336" w:type="dxa"/>
            <w:gridSpan w:val="3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_________________________</w:t>
            </w: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83582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3582A">
              <w:rPr>
                <w:rFonts w:eastAsia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3582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Информирование родителей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Промежуточный контроль (форма)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Индивидуальные занятия учащегося с учителем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Работа педагога-психолога, социального педагога с учащимся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Аттестация (форма)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8.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Педсовет по переводу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3582A" w:rsidRPr="0083582A" w:rsidTr="0083582A">
        <w:trPr>
          <w:tblCellSpacing w:w="0" w:type="dxa"/>
        </w:trPr>
        <w:tc>
          <w:tcPr>
            <w:tcW w:w="1023" w:type="dxa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9. </w:t>
            </w:r>
          </w:p>
        </w:tc>
        <w:tc>
          <w:tcPr>
            <w:tcW w:w="5558" w:type="dxa"/>
            <w:gridSpan w:val="2"/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Информирование родителей о переводе учащегося</w:t>
            </w:r>
          </w:p>
        </w:tc>
        <w:tc>
          <w:tcPr>
            <w:tcW w:w="1276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83582A" w:rsidRPr="0083582A" w:rsidRDefault="0083582A" w:rsidP="0083582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Ознакомлены: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______________ (_______________________________) ФИО родителя 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«__» ____________ 20__г.</w:t>
      </w:r>
    </w:p>
    <w:p w:rsidR="0083582A" w:rsidRPr="0083582A" w:rsidRDefault="0083582A" w:rsidP="0083582A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 xml:space="preserve">Приложение 2 </w:t>
      </w:r>
    </w:p>
    <w:p w:rsidR="0083582A" w:rsidRPr="0083582A" w:rsidRDefault="0083582A" w:rsidP="0083582A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к Положению об условном переводе</w:t>
      </w:r>
    </w:p>
    <w:p w:rsidR="0083582A" w:rsidRDefault="0083582A" w:rsidP="0083582A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83582A" w:rsidRPr="0083582A" w:rsidRDefault="0083582A" w:rsidP="0083582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b/>
          <w:bCs/>
          <w:color w:val="000000"/>
          <w:lang w:eastAsia="ru-RU"/>
        </w:rPr>
        <w:t>КАРТА ИНДИВИДУАЛЬНОЙ РАБОТЫ С УЧАЩИМСЯ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Ф.И.О. учащегося _____________________________________________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83582A">
        <w:rPr>
          <w:rFonts w:eastAsia="Times New Roman"/>
          <w:color w:val="000000"/>
          <w:lang w:eastAsia="ru-RU"/>
        </w:rPr>
        <w:t>Ф.И.О.учителя</w:t>
      </w:r>
      <w:proofErr w:type="spellEnd"/>
      <w:r w:rsidRPr="0083582A">
        <w:rPr>
          <w:rFonts w:eastAsia="Times New Roman"/>
          <w:color w:val="000000"/>
          <w:lang w:eastAsia="ru-RU"/>
        </w:rPr>
        <w:t xml:space="preserve"> _______________________________________________</w:t>
      </w:r>
    </w:p>
    <w:p w:rsidR="0083582A" w:rsidRPr="0083582A" w:rsidRDefault="0083582A" w:rsidP="0083582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83582A">
        <w:rPr>
          <w:rFonts w:eastAsia="Times New Roman"/>
          <w:color w:val="000000"/>
          <w:lang w:eastAsia="ru-RU"/>
        </w:rPr>
        <w:t>Предмет 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63"/>
        <w:gridCol w:w="878"/>
        <w:gridCol w:w="1176"/>
        <w:gridCol w:w="2721"/>
        <w:gridCol w:w="4047"/>
      </w:tblGrid>
      <w:tr w:rsidR="0083582A" w:rsidRPr="0083582A" w:rsidTr="0083582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3582A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3582A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83582A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Дата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Время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2A" w:rsidRPr="0083582A" w:rsidRDefault="0083582A" w:rsidP="0083582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3582A">
              <w:rPr>
                <w:rFonts w:eastAsia="Times New Roman"/>
                <w:color w:val="000000"/>
                <w:lang w:eastAsia="ru-RU"/>
              </w:rPr>
              <w:t>Итоги, результативность занятия</w:t>
            </w:r>
          </w:p>
        </w:tc>
      </w:tr>
    </w:tbl>
    <w:p w:rsidR="0083582A" w:rsidRPr="0083582A" w:rsidRDefault="0083582A" w:rsidP="0083582A">
      <w:pPr>
        <w:jc w:val="both"/>
      </w:pPr>
    </w:p>
    <w:sectPr w:rsidR="0083582A" w:rsidRPr="0083582A" w:rsidSect="00D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82A"/>
    <w:rsid w:val="0002561A"/>
    <w:rsid w:val="001002B7"/>
    <w:rsid w:val="0015761E"/>
    <w:rsid w:val="0019434F"/>
    <w:rsid w:val="0021681D"/>
    <w:rsid w:val="002B1ECE"/>
    <w:rsid w:val="004A5D86"/>
    <w:rsid w:val="0083582A"/>
    <w:rsid w:val="008F73FB"/>
    <w:rsid w:val="00B437B7"/>
    <w:rsid w:val="00DE7C35"/>
    <w:rsid w:val="00F2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82A"/>
    <w:rPr>
      <w:b/>
      <w:bCs/>
    </w:rPr>
  </w:style>
  <w:style w:type="paragraph" w:styleId="a4">
    <w:name w:val="List Paragraph"/>
    <w:basedOn w:val="a"/>
    <w:uiPriority w:val="34"/>
    <w:qFormat/>
    <w:rsid w:val="008358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ООШ14 информатика</dc:creator>
  <cp:keywords/>
  <dc:description/>
  <cp:lastModifiedBy>ООШ14 информатика</cp:lastModifiedBy>
  <cp:revision>2</cp:revision>
  <cp:lastPrinted>2016-01-30T07:00:00Z</cp:lastPrinted>
  <dcterms:created xsi:type="dcterms:W3CDTF">2016-01-30T06:47:00Z</dcterms:created>
  <dcterms:modified xsi:type="dcterms:W3CDTF">2016-01-30T07:01:00Z</dcterms:modified>
</cp:coreProperties>
</file>